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EB" w:rsidRDefault="000B2EE5" w:rsidP="000B2EE5">
      <w:pPr>
        <w:jc w:val="center"/>
        <w:rPr>
          <w:b/>
          <w:sz w:val="40"/>
          <w:szCs w:val="40"/>
        </w:rPr>
      </w:pPr>
      <w:r>
        <w:rPr>
          <w:b/>
          <w:noProof/>
          <w:sz w:val="40"/>
          <w:szCs w:val="40"/>
          <w:lang w:eastAsia="fr-FR"/>
        </w:rPr>
        <w:drawing>
          <wp:anchor distT="0" distB="0" distL="114300" distR="114300" simplePos="0" relativeHeight="251661312" behindDoc="0" locked="0" layoutInCell="1" allowOverlap="1">
            <wp:simplePos x="0" y="0"/>
            <wp:positionH relativeFrom="column">
              <wp:posOffset>1788976</wp:posOffset>
            </wp:positionH>
            <wp:positionV relativeFrom="paragraph">
              <wp:posOffset>20048</wp:posOffset>
            </wp:positionV>
            <wp:extent cx="2483914" cy="1213757"/>
            <wp:effectExtent l="152400" t="114300" r="316436" b="291193"/>
            <wp:wrapNone/>
            <wp:docPr id="1" name="Image 0" descr="CN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A .JPG"/>
                    <pic:cNvPicPr/>
                  </pic:nvPicPr>
                  <pic:blipFill>
                    <a:blip r:embed="rId8"/>
                    <a:stretch>
                      <a:fillRect/>
                    </a:stretch>
                  </pic:blipFill>
                  <pic:spPr>
                    <a:xfrm>
                      <a:off x="0" y="0"/>
                      <a:ext cx="2511330" cy="1227154"/>
                    </a:xfrm>
                    <a:prstGeom prst="rect">
                      <a:avLst/>
                    </a:prstGeom>
                    <a:ln>
                      <a:noFill/>
                    </a:ln>
                    <a:effectLst>
                      <a:outerShdw blurRad="292100" dist="139700" dir="2700000" algn="tl" rotWithShape="0">
                        <a:srgbClr val="333333">
                          <a:alpha val="65000"/>
                        </a:srgbClr>
                      </a:outerShdw>
                    </a:effectLst>
                  </pic:spPr>
                </pic:pic>
              </a:graphicData>
            </a:graphic>
          </wp:anchor>
        </w:drawing>
      </w:r>
    </w:p>
    <w:p w:rsidR="001363EB" w:rsidRDefault="001363EB" w:rsidP="002E3127">
      <w:pPr>
        <w:jc w:val="center"/>
        <w:rPr>
          <w:b/>
          <w:sz w:val="40"/>
          <w:szCs w:val="40"/>
        </w:rPr>
      </w:pPr>
    </w:p>
    <w:p w:rsidR="001363EB" w:rsidRDefault="001363EB" w:rsidP="002E3127">
      <w:pPr>
        <w:jc w:val="center"/>
        <w:rPr>
          <w:b/>
          <w:sz w:val="40"/>
          <w:szCs w:val="40"/>
        </w:rPr>
      </w:pPr>
    </w:p>
    <w:p w:rsidR="001363EB" w:rsidRDefault="007955D6" w:rsidP="002E3127">
      <w:pPr>
        <w:jc w:val="center"/>
        <w:rPr>
          <w:b/>
          <w:sz w:val="40"/>
          <w:szCs w:val="40"/>
        </w:rPr>
      </w:pPr>
      <w:r>
        <w:rPr>
          <w:b/>
          <w:noProof/>
          <w:sz w:val="40"/>
          <w:szCs w:val="40"/>
          <w:lang w:eastAsia="fr-FR"/>
        </w:rPr>
        <w:drawing>
          <wp:anchor distT="0" distB="0" distL="114300" distR="114300" simplePos="0" relativeHeight="251658240" behindDoc="0" locked="0" layoutInCell="1" allowOverlap="1">
            <wp:simplePos x="0" y="0"/>
            <wp:positionH relativeFrom="column">
              <wp:posOffset>4126684</wp:posOffset>
            </wp:positionH>
            <wp:positionV relativeFrom="paragraph">
              <wp:posOffset>286294</wp:posOffset>
            </wp:positionV>
            <wp:extent cx="1999162" cy="838654"/>
            <wp:effectExtent l="171450" t="133350" r="363038" b="304346"/>
            <wp:wrapNone/>
            <wp:docPr id="3" name="Image 3" descr="Logo ONI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NIRIS"/>
                    <pic:cNvPicPr>
                      <a:picLocks noChangeAspect="1" noChangeArrowheads="1"/>
                    </pic:cNvPicPr>
                  </pic:nvPicPr>
                  <pic:blipFill>
                    <a:blip r:embed="rId9"/>
                    <a:srcRect/>
                    <a:stretch>
                      <a:fillRect/>
                    </a:stretch>
                  </pic:blipFill>
                  <pic:spPr bwMode="auto">
                    <a:xfrm>
                      <a:off x="0" y="0"/>
                      <a:ext cx="1999162" cy="838654"/>
                    </a:xfrm>
                    <a:prstGeom prst="rect">
                      <a:avLst/>
                    </a:prstGeom>
                    <a:ln>
                      <a:noFill/>
                    </a:ln>
                    <a:effectLst>
                      <a:outerShdw blurRad="292100" dist="139700" dir="2700000" algn="tl" rotWithShape="0">
                        <a:srgbClr val="333333">
                          <a:alpha val="65000"/>
                        </a:srgbClr>
                      </a:outerShdw>
                    </a:effectLst>
                  </pic:spPr>
                </pic:pic>
              </a:graphicData>
            </a:graphic>
          </wp:anchor>
        </w:drawing>
      </w:r>
      <w:r>
        <w:rPr>
          <w:b/>
          <w:noProof/>
          <w:sz w:val="40"/>
          <w:szCs w:val="40"/>
          <w:lang w:eastAsia="fr-FR"/>
        </w:rPr>
        <w:drawing>
          <wp:anchor distT="0" distB="0" distL="114300" distR="114300" simplePos="0" relativeHeight="251662336" behindDoc="0" locked="0" layoutInCell="1" allowOverlap="1">
            <wp:simplePos x="0" y="0"/>
            <wp:positionH relativeFrom="column">
              <wp:posOffset>-369116</wp:posOffset>
            </wp:positionH>
            <wp:positionV relativeFrom="paragraph">
              <wp:posOffset>286294</wp:posOffset>
            </wp:positionV>
            <wp:extent cx="2337253" cy="846365"/>
            <wp:effectExtent l="171450" t="133350" r="367847" b="296635"/>
            <wp:wrapNone/>
            <wp:docPr id="2" name="Image 1" descr="LOGO UST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STHB.jpg"/>
                    <pic:cNvPicPr/>
                  </pic:nvPicPr>
                  <pic:blipFill>
                    <a:blip r:embed="rId10"/>
                    <a:stretch>
                      <a:fillRect/>
                    </a:stretch>
                  </pic:blipFill>
                  <pic:spPr>
                    <a:xfrm>
                      <a:off x="0" y="0"/>
                      <a:ext cx="2339975" cy="847351"/>
                    </a:xfrm>
                    <a:prstGeom prst="rect">
                      <a:avLst/>
                    </a:prstGeom>
                    <a:ln>
                      <a:noFill/>
                    </a:ln>
                    <a:effectLst>
                      <a:outerShdw blurRad="292100" dist="139700" dir="2700000" algn="tl" rotWithShape="0">
                        <a:srgbClr val="333333">
                          <a:alpha val="65000"/>
                        </a:srgbClr>
                      </a:outerShdw>
                    </a:effectLst>
                  </pic:spPr>
                </pic:pic>
              </a:graphicData>
            </a:graphic>
          </wp:anchor>
        </w:drawing>
      </w:r>
    </w:p>
    <w:p w:rsidR="001363EB" w:rsidRDefault="001363EB" w:rsidP="002E3127">
      <w:pPr>
        <w:jc w:val="center"/>
        <w:rPr>
          <w:b/>
          <w:sz w:val="40"/>
          <w:szCs w:val="40"/>
        </w:rPr>
      </w:pPr>
    </w:p>
    <w:p w:rsidR="001363EB" w:rsidRDefault="001363EB" w:rsidP="002E3127">
      <w:pPr>
        <w:jc w:val="center"/>
        <w:rPr>
          <w:b/>
          <w:sz w:val="40"/>
          <w:szCs w:val="40"/>
        </w:rPr>
      </w:pPr>
    </w:p>
    <w:p w:rsidR="001363EB" w:rsidRDefault="001363EB" w:rsidP="002E3127">
      <w:pPr>
        <w:jc w:val="center"/>
        <w:rPr>
          <w:b/>
          <w:sz w:val="40"/>
          <w:szCs w:val="40"/>
        </w:rPr>
      </w:pPr>
    </w:p>
    <w:p w:rsidR="001363EB" w:rsidRDefault="001363EB" w:rsidP="002E3127">
      <w:pPr>
        <w:jc w:val="center"/>
        <w:rPr>
          <w:b/>
          <w:sz w:val="40"/>
          <w:szCs w:val="40"/>
        </w:rPr>
      </w:pPr>
    </w:p>
    <w:p w:rsidR="001363EB" w:rsidRDefault="008958D9" w:rsidP="002E3127">
      <w:pPr>
        <w:jc w:val="center"/>
        <w:rPr>
          <w:b/>
          <w:sz w:val="40"/>
          <w:szCs w:val="40"/>
        </w:rPr>
      </w:pPr>
      <w:r>
        <w:rPr>
          <w:b/>
          <w:noProof/>
          <w:sz w:val="40"/>
          <w:szCs w:val="40"/>
          <w:lang w:eastAsia="fr-FR"/>
        </w:rPr>
        <w:drawing>
          <wp:anchor distT="0" distB="0" distL="114300" distR="114300" simplePos="0" relativeHeight="251663360" behindDoc="0" locked="0" layoutInCell="1" allowOverlap="1">
            <wp:simplePos x="0" y="0"/>
            <wp:positionH relativeFrom="column">
              <wp:posOffset>-382905</wp:posOffset>
            </wp:positionH>
            <wp:positionV relativeFrom="paragraph">
              <wp:posOffset>119380</wp:posOffset>
            </wp:positionV>
            <wp:extent cx="6591300" cy="3204210"/>
            <wp:effectExtent l="266700" t="0" r="228600" b="72390"/>
            <wp:wrapNone/>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1363EB" w:rsidRDefault="001363EB" w:rsidP="002E3127">
      <w:pPr>
        <w:jc w:val="center"/>
        <w:rPr>
          <w:b/>
          <w:sz w:val="40"/>
          <w:szCs w:val="40"/>
        </w:rPr>
      </w:pPr>
    </w:p>
    <w:p w:rsidR="001363EB" w:rsidRDefault="001363EB" w:rsidP="002E3127">
      <w:pPr>
        <w:jc w:val="center"/>
        <w:rPr>
          <w:b/>
          <w:sz w:val="40"/>
          <w:szCs w:val="40"/>
        </w:rPr>
      </w:pPr>
    </w:p>
    <w:p w:rsidR="001363EB" w:rsidRDefault="001363EB" w:rsidP="002E3127">
      <w:pPr>
        <w:jc w:val="center"/>
        <w:rPr>
          <w:b/>
          <w:sz w:val="40"/>
          <w:szCs w:val="40"/>
        </w:rPr>
      </w:pPr>
    </w:p>
    <w:p w:rsidR="001363EB" w:rsidRDefault="001363EB" w:rsidP="002E3127">
      <w:pPr>
        <w:jc w:val="center"/>
        <w:rPr>
          <w:b/>
          <w:sz w:val="40"/>
          <w:szCs w:val="40"/>
        </w:rPr>
      </w:pPr>
    </w:p>
    <w:p w:rsidR="001363EB" w:rsidRDefault="001363EB" w:rsidP="002E3127">
      <w:pPr>
        <w:jc w:val="center"/>
        <w:rPr>
          <w:b/>
          <w:sz w:val="40"/>
          <w:szCs w:val="40"/>
        </w:rPr>
      </w:pPr>
    </w:p>
    <w:p w:rsidR="001363EB" w:rsidRDefault="001363EB" w:rsidP="002E3127">
      <w:pPr>
        <w:jc w:val="center"/>
        <w:rPr>
          <w:b/>
          <w:sz w:val="40"/>
          <w:szCs w:val="40"/>
        </w:rPr>
      </w:pPr>
    </w:p>
    <w:p w:rsidR="000B2EE5" w:rsidRDefault="000B2EE5" w:rsidP="002E3127">
      <w:pPr>
        <w:jc w:val="center"/>
        <w:rPr>
          <w:b/>
          <w:sz w:val="40"/>
          <w:szCs w:val="40"/>
        </w:rPr>
      </w:pPr>
    </w:p>
    <w:p w:rsidR="00112BDD" w:rsidRDefault="00112BDD" w:rsidP="002E3127">
      <w:pPr>
        <w:jc w:val="center"/>
        <w:rPr>
          <w:b/>
          <w:sz w:val="40"/>
          <w:szCs w:val="40"/>
        </w:rPr>
      </w:pPr>
    </w:p>
    <w:p w:rsidR="000B2EE5" w:rsidRDefault="000B2EE5" w:rsidP="002E3127">
      <w:pPr>
        <w:jc w:val="center"/>
        <w:rPr>
          <w:b/>
          <w:sz w:val="40"/>
          <w:szCs w:val="40"/>
        </w:rPr>
      </w:pPr>
    </w:p>
    <w:p w:rsidR="003267BF" w:rsidRDefault="003267BF" w:rsidP="003267BF">
      <w:pPr>
        <w:pBdr>
          <w:top w:val="threeDEmboss" w:sz="24" w:space="1" w:color="9BBB59" w:themeColor="accent3"/>
          <w:left w:val="threeDEmboss" w:sz="24" w:space="4" w:color="9BBB59" w:themeColor="accent3"/>
          <w:bottom w:val="threeDEmboss" w:sz="24" w:space="16" w:color="9BBB59" w:themeColor="accent3"/>
          <w:right w:val="threeDEmboss" w:sz="24" w:space="4" w:color="9BBB59" w:themeColor="accent3"/>
        </w:pBdr>
        <w:spacing w:after="0" w:line="240" w:lineRule="auto"/>
        <w:jc w:val="center"/>
        <w:rPr>
          <w:rFonts w:ascii="Footlight MT Light" w:hAnsi="Footlight MT Light"/>
          <w:b/>
          <w:smallCaps/>
          <w:sz w:val="40"/>
          <w:szCs w:val="40"/>
        </w:rPr>
      </w:pPr>
    </w:p>
    <w:p w:rsidR="002E3127" w:rsidRPr="003267BF" w:rsidRDefault="00040102" w:rsidP="006F1434">
      <w:pPr>
        <w:pBdr>
          <w:top w:val="threeDEmboss" w:sz="24" w:space="1" w:color="9BBB59" w:themeColor="accent3"/>
          <w:left w:val="threeDEmboss" w:sz="24" w:space="4" w:color="9BBB59" w:themeColor="accent3"/>
          <w:bottom w:val="threeDEmboss" w:sz="24" w:space="16" w:color="9BBB59" w:themeColor="accent3"/>
          <w:right w:val="threeDEmboss" w:sz="24" w:space="4" w:color="9BBB59" w:themeColor="accent3"/>
        </w:pBdr>
        <w:spacing w:after="0" w:line="240" w:lineRule="auto"/>
        <w:jc w:val="center"/>
        <w:rPr>
          <w:rFonts w:ascii="Footlight MT Light" w:hAnsi="Footlight MT Light"/>
          <w:b/>
          <w:smallCaps/>
          <w:sz w:val="48"/>
          <w:szCs w:val="48"/>
        </w:rPr>
      </w:pPr>
      <w:r>
        <w:rPr>
          <w:rFonts w:ascii="Footlight MT Light" w:hAnsi="Footlight MT Light"/>
          <w:b/>
          <w:smallCaps/>
          <w:sz w:val="48"/>
          <w:szCs w:val="48"/>
        </w:rPr>
        <w:t xml:space="preserve">Présentation sommaire </w:t>
      </w:r>
      <w:r w:rsidR="002E3127" w:rsidRPr="003267BF">
        <w:rPr>
          <w:rFonts w:ascii="Footlight MT Light" w:hAnsi="Footlight MT Light"/>
          <w:b/>
          <w:smallCaps/>
          <w:sz w:val="48"/>
          <w:szCs w:val="48"/>
        </w:rPr>
        <w:t xml:space="preserve">du projet </w:t>
      </w:r>
      <w:r w:rsidR="00A93A0A" w:rsidRPr="003267BF">
        <w:rPr>
          <w:rFonts w:ascii="Footlight MT Light" w:hAnsi="Footlight MT Light"/>
          <w:b/>
          <w:smallCaps/>
          <w:sz w:val="48"/>
          <w:szCs w:val="48"/>
        </w:rPr>
        <w:t>ASI-RISK</w:t>
      </w:r>
    </w:p>
    <w:p w:rsidR="004C5BDB" w:rsidRPr="00112BDD" w:rsidRDefault="004C5BDB" w:rsidP="00112BDD">
      <w:pPr>
        <w:spacing w:after="0" w:line="240" w:lineRule="auto"/>
        <w:jc w:val="center"/>
        <w:rPr>
          <w:rFonts w:ascii="Footlight MT Light" w:hAnsi="Footlight MT Light"/>
          <w:b/>
          <w:smallCaps/>
          <w:sz w:val="40"/>
          <w:szCs w:val="40"/>
        </w:rPr>
      </w:pPr>
    </w:p>
    <w:p w:rsidR="0094256D" w:rsidRPr="00112BDD" w:rsidRDefault="0094256D" w:rsidP="00112BDD">
      <w:pPr>
        <w:autoSpaceDE w:val="0"/>
        <w:autoSpaceDN w:val="0"/>
        <w:adjustRightInd w:val="0"/>
        <w:spacing w:after="0" w:line="240" w:lineRule="auto"/>
        <w:rPr>
          <w:rFonts w:ascii="Footlight MT Light" w:hAnsi="Footlight MT Light" w:cs="SFRM1000"/>
          <w:b/>
          <w:sz w:val="28"/>
          <w:szCs w:val="26"/>
        </w:rPr>
      </w:pPr>
    </w:p>
    <w:p w:rsidR="00F22011" w:rsidRPr="003267BF" w:rsidRDefault="00F22011" w:rsidP="006F1434">
      <w:pPr>
        <w:pStyle w:val="Paragraphedeliste"/>
        <w:numPr>
          <w:ilvl w:val="0"/>
          <w:numId w:val="5"/>
        </w:numPr>
        <w:shd w:val="clear" w:color="auto" w:fill="D2CCAE"/>
        <w:tabs>
          <w:tab w:val="left" w:pos="284"/>
        </w:tabs>
        <w:autoSpaceDE w:val="0"/>
        <w:autoSpaceDN w:val="0"/>
        <w:adjustRightInd w:val="0"/>
        <w:spacing w:after="0" w:line="240" w:lineRule="auto"/>
        <w:ind w:left="0" w:firstLine="0"/>
        <w:jc w:val="both"/>
        <w:rPr>
          <w:rFonts w:ascii="Footlight MT Light" w:hAnsi="Footlight MT Light"/>
          <w:b/>
          <w:smallCaps/>
          <w:sz w:val="32"/>
          <w:szCs w:val="32"/>
          <w:u w:val="single"/>
        </w:rPr>
      </w:pPr>
      <w:r w:rsidRPr="003267BF">
        <w:rPr>
          <w:rFonts w:ascii="Footlight MT Light" w:hAnsi="Footlight MT Light"/>
          <w:b/>
          <w:smallCaps/>
          <w:sz w:val="32"/>
          <w:szCs w:val="32"/>
          <w:u w:val="single"/>
        </w:rPr>
        <w:t>Avant propos</w:t>
      </w:r>
    </w:p>
    <w:p w:rsidR="00A643E3" w:rsidRPr="00112BDD" w:rsidRDefault="00A643E3" w:rsidP="00112BDD">
      <w:pPr>
        <w:autoSpaceDE w:val="0"/>
        <w:autoSpaceDN w:val="0"/>
        <w:adjustRightInd w:val="0"/>
        <w:spacing w:after="0" w:line="240" w:lineRule="auto"/>
        <w:rPr>
          <w:rFonts w:ascii="Footlight MT Light" w:hAnsi="Footlight MT Light"/>
          <w:sz w:val="28"/>
          <w:szCs w:val="28"/>
        </w:rPr>
      </w:pPr>
    </w:p>
    <w:p w:rsidR="00F22011" w:rsidRPr="00112BDD" w:rsidRDefault="00DC11FA" w:rsidP="007659AD">
      <w:pPr>
        <w:autoSpaceDE w:val="0"/>
        <w:autoSpaceDN w:val="0"/>
        <w:adjustRightInd w:val="0"/>
        <w:spacing w:after="0" w:line="240" w:lineRule="auto"/>
        <w:jc w:val="both"/>
        <w:rPr>
          <w:rFonts w:ascii="Footlight MT Light" w:hAnsi="Footlight MT Light" w:cs="SFRM1000"/>
          <w:b/>
          <w:sz w:val="28"/>
          <w:szCs w:val="26"/>
        </w:rPr>
      </w:pPr>
      <w:r w:rsidRPr="00112BDD">
        <w:rPr>
          <w:rFonts w:ascii="Footlight MT Light" w:hAnsi="Footlight MT Light"/>
          <w:sz w:val="28"/>
          <w:szCs w:val="28"/>
        </w:rPr>
        <w:t>ASI-RISK</w:t>
      </w:r>
      <w:r w:rsidR="00F22011" w:rsidRPr="00112BDD">
        <w:rPr>
          <w:rFonts w:ascii="Footlight MT Light" w:hAnsi="Footlight MT Light"/>
          <w:sz w:val="28"/>
          <w:szCs w:val="28"/>
        </w:rPr>
        <w:t xml:space="preserve"> est un consortium qui réunit des partenaires nationaux et étrangers de différents bords afin de structurer une action conjointe en trait avec la question de l’évaluation des risques en général et dans le domaine de l’agriculture en particulier.</w:t>
      </w:r>
    </w:p>
    <w:p w:rsidR="00F22011" w:rsidRPr="00112BDD" w:rsidRDefault="00F22011" w:rsidP="007659AD">
      <w:pPr>
        <w:autoSpaceDE w:val="0"/>
        <w:autoSpaceDN w:val="0"/>
        <w:adjustRightInd w:val="0"/>
        <w:spacing w:after="0" w:line="240" w:lineRule="auto"/>
        <w:jc w:val="both"/>
        <w:rPr>
          <w:rFonts w:ascii="Footlight MT Light" w:hAnsi="Footlight MT Light" w:cs="SFRM1000"/>
          <w:b/>
          <w:sz w:val="28"/>
          <w:szCs w:val="26"/>
        </w:rPr>
      </w:pPr>
    </w:p>
    <w:p w:rsidR="00A93A0A" w:rsidRPr="003267BF" w:rsidRDefault="00A93A0A" w:rsidP="006F1434">
      <w:pPr>
        <w:pStyle w:val="Paragraphedeliste"/>
        <w:numPr>
          <w:ilvl w:val="0"/>
          <w:numId w:val="5"/>
        </w:numPr>
        <w:shd w:val="clear" w:color="auto" w:fill="D2CCAE"/>
        <w:tabs>
          <w:tab w:val="left" w:pos="284"/>
        </w:tabs>
        <w:autoSpaceDE w:val="0"/>
        <w:autoSpaceDN w:val="0"/>
        <w:adjustRightInd w:val="0"/>
        <w:spacing w:after="0" w:line="240" w:lineRule="auto"/>
        <w:ind w:left="0" w:firstLine="0"/>
        <w:jc w:val="both"/>
        <w:rPr>
          <w:rFonts w:ascii="Footlight MT Light" w:hAnsi="Footlight MT Light"/>
          <w:b/>
          <w:smallCaps/>
          <w:sz w:val="32"/>
          <w:szCs w:val="32"/>
          <w:u w:val="single"/>
        </w:rPr>
      </w:pPr>
      <w:r w:rsidRPr="003267BF">
        <w:rPr>
          <w:rFonts w:ascii="Footlight MT Light" w:hAnsi="Footlight MT Light"/>
          <w:b/>
          <w:smallCaps/>
          <w:sz w:val="32"/>
          <w:szCs w:val="32"/>
          <w:u w:val="single"/>
        </w:rPr>
        <w:t>Contexte</w:t>
      </w:r>
    </w:p>
    <w:p w:rsidR="00A643E3" w:rsidRPr="00112BDD" w:rsidRDefault="00A643E3" w:rsidP="007659AD">
      <w:pPr>
        <w:autoSpaceDE w:val="0"/>
        <w:autoSpaceDN w:val="0"/>
        <w:adjustRightInd w:val="0"/>
        <w:spacing w:after="0" w:line="240" w:lineRule="auto"/>
        <w:jc w:val="both"/>
        <w:rPr>
          <w:rFonts w:ascii="Footlight MT Light" w:hAnsi="Footlight MT Light"/>
          <w:sz w:val="28"/>
          <w:szCs w:val="28"/>
        </w:rPr>
      </w:pPr>
    </w:p>
    <w:p w:rsidR="00A93A0A" w:rsidRPr="00112BDD" w:rsidRDefault="00A93A0A" w:rsidP="007659AD">
      <w:pPr>
        <w:autoSpaceDE w:val="0"/>
        <w:autoSpaceDN w:val="0"/>
        <w:adjustRightInd w:val="0"/>
        <w:spacing w:after="0" w:line="240" w:lineRule="auto"/>
        <w:jc w:val="both"/>
        <w:rPr>
          <w:rFonts w:ascii="Footlight MT Light" w:hAnsi="Footlight MT Light"/>
          <w:sz w:val="28"/>
          <w:szCs w:val="28"/>
        </w:rPr>
      </w:pPr>
      <w:r w:rsidRPr="00112BDD">
        <w:rPr>
          <w:rFonts w:ascii="Footlight MT Light" w:hAnsi="Footlight MT Light"/>
          <w:sz w:val="28"/>
          <w:szCs w:val="28"/>
        </w:rPr>
        <w:t>Le contexte économique et climatique très changeant implique une flexibilité des filières agricoles pour s’adapter tant sur le plan de la couverture des dommages du</w:t>
      </w:r>
      <w:r w:rsidR="0094256D" w:rsidRPr="00112BDD">
        <w:rPr>
          <w:rFonts w:ascii="Footlight MT Light" w:hAnsi="Footlight MT Light"/>
          <w:sz w:val="28"/>
          <w:szCs w:val="28"/>
        </w:rPr>
        <w:t>s</w:t>
      </w:r>
      <w:r w:rsidRPr="00112BDD">
        <w:rPr>
          <w:rFonts w:ascii="Footlight MT Light" w:hAnsi="Footlight MT Light"/>
          <w:sz w:val="28"/>
          <w:szCs w:val="28"/>
        </w:rPr>
        <w:t xml:space="preserve"> aux phénomènes naturels que sur le plan de l’évolution des pratiques de prévention aux nouvelles contraintes. La gestion et la maitrise des risques agricoles implique</w:t>
      </w:r>
      <w:r w:rsidR="0094256D" w:rsidRPr="00112BDD">
        <w:rPr>
          <w:rFonts w:ascii="Footlight MT Light" w:hAnsi="Footlight MT Light"/>
          <w:sz w:val="28"/>
          <w:szCs w:val="28"/>
        </w:rPr>
        <w:t>nt</w:t>
      </w:r>
      <w:r w:rsidRPr="00112BDD">
        <w:rPr>
          <w:rFonts w:ascii="Footlight MT Light" w:hAnsi="Footlight MT Light"/>
          <w:sz w:val="28"/>
          <w:szCs w:val="28"/>
        </w:rPr>
        <w:t xml:space="preserve"> une multiplicité de facteurs complexes et non totalement identifiés. Cette méconnaissance constitue un verrou qui ne peut être levée qu’à travers une approche pluridisciplinaire qui passe nécessairement par la mise en place et l’alimentation d’un système d’information qui réunit  l’ensemble des données sur les risques agricoles. </w:t>
      </w:r>
    </w:p>
    <w:p w:rsidR="00A93A0A" w:rsidRDefault="00A93A0A" w:rsidP="007659AD">
      <w:pPr>
        <w:autoSpaceDE w:val="0"/>
        <w:autoSpaceDN w:val="0"/>
        <w:adjustRightInd w:val="0"/>
        <w:spacing w:after="0" w:line="240" w:lineRule="auto"/>
        <w:jc w:val="both"/>
        <w:rPr>
          <w:rFonts w:ascii="Footlight MT Light" w:hAnsi="Footlight MT Light" w:cs="SFRM1000"/>
          <w:b/>
          <w:sz w:val="28"/>
          <w:szCs w:val="26"/>
        </w:rPr>
      </w:pPr>
    </w:p>
    <w:p w:rsidR="009A23A2" w:rsidRPr="00112BDD" w:rsidRDefault="009A23A2" w:rsidP="007659AD">
      <w:pPr>
        <w:autoSpaceDE w:val="0"/>
        <w:autoSpaceDN w:val="0"/>
        <w:adjustRightInd w:val="0"/>
        <w:spacing w:after="0" w:line="240" w:lineRule="auto"/>
        <w:jc w:val="both"/>
        <w:rPr>
          <w:rFonts w:ascii="Footlight MT Light" w:hAnsi="Footlight MT Light" w:cs="SFRM1000"/>
          <w:b/>
          <w:sz w:val="28"/>
          <w:szCs w:val="26"/>
        </w:rPr>
      </w:pPr>
    </w:p>
    <w:p w:rsidR="00A93A0A" w:rsidRPr="003267BF" w:rsidRDefault="00A93A0A" w:rsidP="006F1434">
      <w:pPr>
        <w:pStyle w:val="Paragraphedeliste"/>
        <w:numPr>
          <w:ilvl w:val="0"/>
          <w:numId w:val="5"/>
        </w:numPr>
        <w:shd w:val="clear" w:color="auto" w:fill="D2CCAE"/>
        <w:tabs>
          <w:tab w:val="left" w:pos="284"/>
        </w:tabs>
        <w:autoSpaceDE w:val="0"/>
        <w:autoSpaceDN w:val="0"/>
        <w:adjustRightInd w:val="0"/>
        <w:spacing w:after="0" w:line="240" w:lineRule="auto"/>
        <w:ind w:left="0" w:firstLine="0"/>
        <w:jc w:val="both"/>
        <w:rPr>
          <w:rFonts w:ascii="Footlight MT Light" w:hAnsi="Footlight MT Light"/>
          <w:b/>
          <w:smallCaps/>
          <w:sz w:val="32"/>
          <w:szCs w:val="32"/>
          <w:u w:val="single"/>
        </w:rPr>
      </w:pPr>
      <w:r w:rsidRPr="003267BF">
        <w:rPr>
          <w:rFonts w:ascii="Footlight MT Light" w:hAnsi="Footlight MT Light"/>
          <w:b/>
          <w:smallCaps/>
          <w:sz w:val="32"/>
          <w:szCs w:val="32"/>
          <w:u w:val="single"/>
        </w:rPr>
        <w:t>Objectifs</w:t>
      </w:r>
    </w:p>
    <w:p w:rsidR="00A643E3" w:rsidRPr="00112BDD" w:rsidRDefault="00A643E3" w:rsidP="007659AD">
      <w:pPr>
        <w:autoSpaceDE w:val="0"/>
        <w:autoSpaceDN w:val="0"/>
        <w:adjustRightInd w:val="0"/>
        <w:spacing w:after="0" w:line="240" w:lineRule="auto"/>
        <w:jc w:val="both"/>
        <w:rPr>
          <w:rFonts w:ascii="Footlight MT Light" w:hAnsi="Footlight MT Light"/>
          <w:sz w:val="28"/>
          <w:szCs w:val="28"/>
        </w:rPr>
      </w:pPr>
    </w:p>
    <w:p w:rsidR="00A93A0A" w:rsidRPr="00112BDD" w:rsidRDefault="00A93A0A" w:rsidP="007659AD">
      <w:pPr>
        <w:autoSpaceDE w:val="0"/>
        <w:autoSpaceDN w:val="0"/>
        <w:adjustRightInd w:val="0"/>
        <w:spacing w:after="0" w:line="240" w:lineRule="auto"/>
        <w:jc w:val="both"/>
        <w:rPr>
          <w:rFonts w:ascii="Footlight MT Light" w:hAnsi="Footlight MT Light"/>
          <w:sz w:val="28"/>
          <w:szCs w:val="28"/>
        </w:rPr>
      </w:pPr>
      <w:r w:rsidRPr="00112BDD">
        <w:rPr>
          <w:rFonts w:ascii="Footlight MT Light" w:hAnsi="Footlight MT Light"/>
          <w:sz w:val="28"/>
          <w:szCs w:val="28"/>
        </w:rPr>
        <w:t>Le premier objectif de ce projet est de renforcer un réseau de compétences originales au niveau national et s’appuyant sur des collaborations internationales autour de la gestion et la maitrise des risques agricoles en Algérie par de mult</w:t>
      </w:r>
      <w:r w:rsidR="0094256D" w:rsidRPr="00112BDD">
        <w:rPr>
          <w:rFonts w:ascii="Footlight MT Light" w:hAnsi="Footlight MT Light"/>
          <w:sz w:val="28"/>
          <w:szCs w:val="28"/>
        </w:rPr>
        <w:t>iples actions de recherche et de développement</w:t>
      </w:r>
      <w:r w:rsidRPr="00112BDD">
        <w:rPr>
          <w:rFonts w:ascii="Footlight MT Light" w:hAnsi="Footlight MT Light"/>
          <w:sz w:val="28"/>
          <w:szCs w:val="28"/>
        </w:rPr>
        <w:t>. Celles-ci visent à approfondir les connaissances et les pratiques sur les acteurs et les mécanismes responsables des risques agricoles tout en tenant compte des spéci</w:t>
      </w:r>
      <w:r w:rsidR="0094256D" w:rsidRPr="00112BDD">
        <w:rPr>
          <w:rFonts w:ascii="Footlight MT Light" w:hAnsi="Footlight MT Light"/>
          <w:sz w:val="28"/>
          <w:szCs w:val="28"/>
        </w:rPr>
        <w:t>ficités et des contraintes d’un des</w:t>
      </w:r>
      <w:r w:rsidRPr="00112BDD">
        <w:rPr>
          <w:rFonts w:ascii="Footlight MT Light" w:hAnsi="Footlight MT Light"/>
          <w:sz w:val="28"/>
          <w:szCs w:val="28"/>
        </w:rPr>
        <w:t xml:space="preserve"> secteur</w:t>
      </w:r>
      <w:r w:rsidR="0094256D" w:rsidRPr="00112BDD">
        <w:rPr>
          <w:rFonts w:ascii="Footlight MT Light" w:hAnsi="Footlight MT Light"/>
          <w:sz w:val="28"/>
          <w:szCs w:val="28"/>
        </w:rPr>
        <w:t>s</w:t>
      </w:r>
      <w:r w:rsidRPr="00112BDD">
        <w:rPr>
          <w:rFonts w:ascii="Footlight MT Light" w:hAnsi="Footlight MT Light"/>
          <w:sz w:val="28"/>
          <w:szCs w:val="28"/>
        </w:rPr>
        <w:t xml:space="preserve"> économique</w:t>
      </w:r>
      <w:r w:rsidR="0094256D" w:rsidRPr="00112BDD">
        <w:rPr>
          <w:rFonts w:ascii="Footlight MT Light" w:hAnsi="Footlight MT Light"/>
          <w:sz w:val="28"/>
          <w:szCs w:val="28"/>
        </w:rPr>
        <w:t>s l’agriculture</w:t>
      </w:r>
      <w:r w:rsidRPr="00112BDD">
        <w:rPr>
          <w:rFonts w:ascii="Footlight MT Light" w:hAnsi="Footlight MT Light"/>
          <w:sz w:val="28"/>
          <w:szCs w:val="28"/>
        </w:rPr>
        <w:t xml:space="preserve">.  </w:t>
      </w:r>
    </w:p>
    <w:p w:rsidR="0094256D" w:rsidRPr="00112BDD" w:rsidRDefault="0094256D" w:rsidP="007659AD">
      <w:pPr>
        <w:autoSpaceDE w:val="0"/>
        <w:autoSpaceDN w:val="0"/>
        <w:adjustRightInd w:val="0"/>
        <w:spacing w:after="0" w:line="240" w:lineRule="auto"/>
        <w:jc w:val="both"/>
        <w:rPr>
          <w:rFonts w:ascii="Footlight MT Light" w:hAnsi="Footlight MT Light" w:cs="SFRM1000"/>
          <w:b/>
          <w:sz w:val="28"/>
          <w:szCs w:val="26"/>
        </w:rPr>
      </w:pPr>
    </w:p>
    <w:p w:rsidR="00A93A0A" w:rsidRPr="003267BF" w:rsidRDefault="00A93A0A" w:rsidP="006F1434">
      <w:pPr>
        <w:pStyle w:val="Paragraphedeliste"/>
        <w:numPr>
          <w:ilvl w:val="0"/>
          <w:numId w:val="5"/>
        </w:numPr>
        <w:shd w:val="clear" w:color="auto" w:fill="D2CCAE"/>
        <w:tabs>
          <w:tab w:val="left" w:pos="284"/>
        </w:tabs>
        <w:autoSpaceDE w:val="0"/>
        <w:autoSpaceDN w:val="0"/>
        <w:adjustRightInd w:val="0"/>
        <w:spacing w:after="0" w:line="240" w:lineRule="auto"/>
        <w:ind w:left="0" w:firstLine="0"/>
        <w:jc w:val="both"/>
        <w:rPr>
          <w:rFonts w:ascii="Footlight MT Light" w:hAnsi="Footlight MT Light"/>
          <w:b/>
          <w:smallCaps/>
          <w:sz w:val="32"/>
          <w:szCs w:val="32"/>
          <w:u w:val="single"/>
        </w:rPr>
      </w:pPr>
      <w:r w:rsidRPr="003267BF">
        <w:rPr>
          <w:rFonts w:ascii="Footlight MT Light" w:hAnsi="Footlight MT Light"/>
          <w:b/>
          <w:smallCaps/>
          <w:sz w:val="32"/>
          <w:szCs w:val="32"/>
          <w:u w:val="single"/>
        </w:rPr>
        <w:t xml:space="preserve">Résultats attendus. </w:t>
      </w:r>
    </w:p>
    <w:p w:rsidR="00A643E3" w:rsidRPr="00112BDD" w:rsidRDefault="00A643E3" w:rsidP="007659AD">
      <w:pPr>
        <w:autoSpaceDE w:val="0"/>
        <w:autoSpaceDN w:val="0"/>
        <w:adjustRightInd w:val="0"/>
        <w:spacing w:after="0" w:line="240" w:lineRule="auto"/>
        <w:jc w:val="both"/>
        <w:rPr>
          <w:rFonts w:ascii="Footlight MT Light" w:hAnsi="Footlight MT Light"/>
          <w:sz w:val="28"/>
          <w:szCs w:val="28"/>
        </w:rPr>
      </w:pPr>
    </w:p>
    <w:p w:rsidR="00A93A0A" w:rsidRPr="00112BDD" w:rsidRDefault="00A93A0A" w:rsidP="007659AD">
      <w:pPr>
        <w:autoSpaceDE w:val="0"/>
        <w:autoSpaceDN w:val="0"/>
        <w:adjustRightInd w:val="0"/>
        <w:spacing w:after="0" w:line="240" w:lineRule="auto"/>
        <w:jc w:val="both"/>
        <w:rPr>
          <w:rFonts w:ascii="Footlight MT Light" w:hAnsi="Footlight MT Light"/>
          <w:sz w:val="28"/>
          <w:szCs w:val="28"/>
        </w:rPr>
      </w:pPr>
      <w:r w:rsidRPr="00112BDD">
        <w:rPr>
          <w:rFonts w:ascii="Footlight MT Light" w:hAnsi="Footlight MT Light"/>
          <w:sz w:val="28"/>
          <w:szCs w:val="28"/>
        </w:rPr>
        <w:t xml:space="preserve">En renforçant la lisibilité sur la gestion et la maitrise des risques agricoles par la conception d’un </w:t>
      </w:r>
      <w:r w:rsidR="0094256D" w:rsidRPr="00112BDD">
        <w:rPr>
          <w:rFonts w:ascii="Footlight MT Light" w:hAnsi="Footlight MT Light"/>
          <w:sz w:val="28"/>
          <w:szCs w:val="28"/>
        </w:rPr>
        <w:t>système</w:t>
      </w:r>
      <w:r w:rsidRPr="00112BDD">
        <w:rPr>
          <w:rFonts w:ascii="Footlight MT Light" w:hAnsi="Footlight MT Light"/>
          <w:sz w:val="28"/>
          <w:szCs w:val="28"/>
        </w:rPr>
        <w:t xml:space="preserve"> d’information dédié puis la modélisation et l’analyse des données issus de ce système</w:t>
      </w:r>
      <w:r w:rsidR="0094256D" w:rsidRPr="00112BDD">
        <w:rPr>
          <w:rFonts w:ascii="Footlight MT Light" w:hAnsi="Footlight MT Light"/>
          <w:sz w:val="28"/>
          <w:szCs w:val="28"/>
        </w:rPr>
        <w:t>, le projet ASI-RISK</w:t>
      </w:r>
      <w:r w:rsidRPr="00112BDD">
        <w:rPr>
          <w:rFonts w:ascii="Footlight MT Light" w:hAnsi="Footlight MT Light"/>
          <w:sz w:val="28"/>
          <w:szCs w:val="28"/>
        </w:rPr>
        <w:t xml:space="preserve"> aura pour vocation de conforter les partenaires socio</w:t>
      </w:r>
      <w:r w:rsidR="0094256D" w:rsidRPr="00112BDD">
        <w:rPr>
          <w:rFonts w:ascii="Footlight MT Light" w:hAnsi="Footlight MT Light"/>
          <w:sz w:val="28"/>
          <w:szCs w:val="28"/>
        </w:rPr>
        <w:t>-é</w:t>
      </w:r>
      <w:r w:rsidRPr="00112BDD">
        <w:rPr>
          <w:rFonts w:ascii="Footlight MT Light" w:hAnsi="Footlight MT Light"/>
          <w:sz w:val="28"/>
          <w:szCs w:val="28"/>
        </w:rPr>
        <w:t xml:space="preserve">conomiques. Ce projet offre </w:t>
      </w:r>
      <w:r w:rsidR="0094256D" w:rsidRPr="00112BDD">
        <w:rPr>
          <w:rFonts w:ascii="Footlight MT Light" w:hAnsi="Footlight MT Light"/>
          <w:sz w:val="28"/>
          <w:szCs w:val="28"/>
        </w:rPr>
        <w:t xml:space="preserve">également </w:t>
      </w:r>
      <w:r w:rsidRPr="00112BDD">
        <w:rPr>
          <w:rFonts w:ascii="Footlight MT Light" w:hAnsi="Footlight MT Light"/>
          <w:sz w:val="28"/>
          <w:szCs w:val="28"/>
        </w:rPr>
        <w:t xml:space="preserve">des perspectives fortes de </w:t>
      </w:r>
      <w:r w:rsidR="0094256D" w:rsidRPr="00112BDD">
        <w:rPr>
          <w:rFonts w:ascii="Footlight MT Light" w:hAnsi="Footlight MT Light"/>
          <w:sz w:val="28"/>
          <w:szCs w:val="28"/>
        </w:rPr>
        <w:t xml:space="preserve">recherche en statistique et le </w:t>
      </w:r>
      <w:r w:rsidRPr="00112BDD">
        <w:rPr>
          <w:rFonts w:ascii="Footlight MT Light" w:hAnsi="Footlight MT Light"/>
          <w:sz w:val="28"/>
          <w:szCs w:val="28"/>
        </w:rPr>
        <w:t>développement de nouveaux</w:t>
      </w:r>
      <w:r w:rsidR="0094256D" w:rsidRPr="00112BDD">
        <w:rPr>
          <w:rFonts w:ascii="Footlight MT Light" w:hAnsi="Footlight MT Light"/>
          <w:sz w:val="28"/>
          <w:szCs w:val="28"/>
        </w:rPr>
        <w:t xml:space="preserve"> outils</w:t>
      </w:r>
      <w:r w:rsidRPr="00112BDD">
        <w:rPr>
          <w:rFonts w:ascii="Footlight MT Light" w:hAnsi="Footlight MT Light"/>
          <w:sz w:val="28"/>
          <w:szCs w:val="28"/>
        </w:rPr>
        <w:t xml:space="preserve"> permettant des avancées significatives dans la capacité de maitrise et de gestion des risques agricoles.</w:t>
      </w:r>
    </w:p>
    <w:p w:rsidR="00A93A0A" w:rsidRPr="00112BDD" w:rsidRDefault="00A93A0A" w:rsidP="007659AD">
      <w:pPr>
        <w:autoSpaceDE w:val="0"/>
        <w:autoSpaceDN w:val="0"/>
        <w:adjustRightInd w:val="0"/>
        <w:spacing w:after="0" w:line="240" w:lineRule="auto"/>
        <w:jc w:val="both"/>
        <w:rPr>
          <w:rFonts w:ascii="Footlight MT Light" w:hAnsi="Footlight MT Light"/>
          <w:sz w:val="28"/>
          <w:szCs w:val="28"/>
        </w:rPr>
      </w:pPr>
    </w:p>
    <w:p w:rsidR="00A93A0A" w:rsidRPr="003267BF" w:rsidRDefault="00A93A0A" w:rsidP="006F1434">
      <w:pPr>
        <w:pStyle w:val="Paragraphedeliste"/>
        <w:numPr>
          <w:ilvl w:val="0"/>
          <w:numId w:val="5"/>
        </w:numPr>
        <w:shd w:val="clear" w:color="auto" w:fill="D2CCAE"/>
        <w:tabs>
          <w:tab w:val="left" w:pos="284"/>
        </w:tabs>
        <w:autoSpaceDE w:val="0"/>
        <w:autoSpaceDN w:val="0"/>
        <w:adjustRightInd w:val="0"/>
        <w:spacing w:after="0" w:line="240" w:lineRule="auto"/>
        <w:ind w:left="0" w:firstLine="0"/>
        <w:jc w:val="both"/>
        <w:rPr>
          <w:rFonts w:ascii="Footlight MT Light" w:hAnsi="Footlight MT Light"/>
          <w:b/>
          <w:smallCaps/>
          <w:sz w:val="32"/>
          <w:szCs w:val="32"/>
          <w:u w:val="single"/>
        </w:rPr>
      </w:pPr>
      <w:r w:rsidRPr="003267BF">
        <w:rPr>
          <w:rFonts w:ascii="Footlight MT Light" w:hAnsi="Footlight MT Light"/>
          <w:b/>
          <w:smallCaps/>
          <w:sz w:val="32"/>
          <w:szCs w:val="32"/>
          <w:u w:val="single"/>
        </w:rPr>
        <w:t>Méthodologies</w:t>
      </w:r>
    </w:p>
    <w:p w:rsidR="00A643E3" w:rsidRPr="00112BDD" w:rsidRDefault="00A643E3" w:rsidP="007659AD">
      <w:pPr>
        <w:autoSpaceDE w:val="0"/>
        <w:autoSpaceDN w:val="0"/>
        <w:adjustRightInd w:val="0"/>
        <w:spacing w:after="0" w:line="240" w:lineRule="auto"/>
        <w:jc w:val="both"/>
        <w:rPr>
          <w:rFonts w:ascii="Footlight MT Light" w:hAnsi="Footlight MT Light"/>
          <w:sz w:val="28"/>
          <w:szCs w:val="28"/>
        </w:rPr>
      </w:pPr>
    </w:p>
    <w:p w:rsidR="00112649" w:rsidRDefault="00A93A0A" w:rsidP="007659AD">
      <w:pPr>
        <w:autoSpaceDE w:val="0"/>
        <w:autoSpaceDN w:val="0"/>
        <w:adjustRightInd w:val="0"/>
        <w:spacing w:after="0" w:line="240" w:lineRule="auto"/>
        <w:jc w:val="both"/>
        <w:rPr>
          <w:rFonts w:ascii="Footlight MT Light" w:hAnsi="Footlight MT Light"/>
          <w:sz w:val="28"/>
          <w:szCs w:val="28"/>
        </w:rPr>
      </w:pPr>
      <w:r w:rsidRPr="00112BDD">
        <w:rPr>
          <w:rFonts w:ascii="Footlight MT Light" w:hAnsi="Footlight MT Light"/>
          <w:sz w:val="28"/>
          <w:szCs w:val="28"/>
        </w:rPr>
        <w:t>Ce projet s</w:t>
      </w:r>
      <w:r w:rsidR="0094256D" w:rsidRPr="00112BDD">
        <w:rPr>
          <w:rFonts w:ascii="Footlight MT Light" w:hAnsi="Footlight MT Light"/>
          <w:sz w:val="28"/>
          <w:szCs w:val="28"/>
        </w:rPr>
        <w:t>’articule autour de deux axes principaux</w:t>
      </w:r>
      <w:r w:rsidR="00112649">
        <w:rPr>
          <w:rFonts w:ascii="Footlight MT Light" w:hAnsi="Footlight MT Light"/>
          <w:sz w:val="28"/>
          <w:szCs w:val="28"/>
        </w:rPr>
        <w:t> :</w:t>
      </w:r>
    </w:p>
    <w:p w:rsidR="00A93A0A" w:rsidRPr="00112BDD" w:rsidRDefault="00A93A0A" w:rsidP="007659AD">
      <w:pPr>
        <w:autoSpaceDE w:val="0"/>
        <w:autoSpaceDN w:val="0"/>
        <w:adjustRightInd w:val="0"/>
        <w:spacing w:after="0" w:line="240" w:lineRule="auto"/>
        <w:jc w:val="both"/>
        <w:rPr>
          <w:rFonts w:ascii="Footlight MT Light" w:hAnsi="Footlight MT Light"/>
          <w:sz w:val="28"/>
          <w:szCs w:val="28"/>
        </w:rPr>
      </w:pPr>
      <w:r w:rsidRPr="00112BDD">
        <w:rPr>
          <w:rFonts w:ascii="Footlight MT Light" w:hAnsi="Footlight MT Light"/>
          <w:sz w:val="28"/>
          <w:szCs w:val="28"/>
        </w:rPr>
        <w:t xml:space="preserve"> </w:t>
      </w:r>
    </w:p>
    <w:p w:rsidR="00A93A0A" w:rsidRDefault="0094256D" w:rsidP="007659AD">
      <w:pPr>
        <w:pStyle w:val="Paragraphedeliste"/>
        <w:numPr>
          <w:ilvl w:val="0"/>
          <w:numId w:val="6"/>
        </w:numPr>
        <w:tabs>
          <w:tab w:val="left" w:pos="567"/>
        </w:tabs>
        <w:spacing w:after="0" w:line="240" w:lineRule="auto"/>
        <w:ind w:left="0" w:firstLine="284"/>
        <w:jc w:val="both"/>
        <w:rPr>
          <w:rFonts w:ascii="Footlight MT Light" w:hAnsi="Footlight MT Light"/>
          <w:sz w:val="28"/>
          <w:szCs w:val="28"/>
        </w:rPr>
      </w:pPr>
      <w:r w:rsidRPr="00112649">
        <w:rPr>
          <w:rFonts w:ascii="Footlight MT Light" w:hAnsi="Footlight MT Light"/>
          <w:sz w:val="28"/>
          <w:szCs w:val="28"/>
        </w:rPr>
        <w:t>L</w:t>
      </w:r>
      <w:r w:rsidR="00112649" w:rsidRPr="00112649">
        <w:rPr>
          <w:rFonts w:ascii="Footlight MT Light" w:hAnsi="Footlight MT Light"/>
          <w:sz w:val="28"/>
          <w:szCs w:val="28"/>
        </w:rPr>
        <w:t>e</w:t>
      </w:r>
      <w:r w:rsidRPr="00112649">
        <w:rPr>
          <w:rFonts w:ascii="Footlight MT Light" w:hAnsi="Footlight MT Light"/>
          <w:sz w:val="28"/>
          <w:szCs w:val="28"/>
        </w:rPr>
        <w:t xml:space="preserve"> premier axe</w:t>
      </w:r>
      <w:r w:rsidR="00A93A0A" w:rsidRPr="00112649">
        <w:rPr>
          <w:rFonts w:ascii="Footlight MT Light" w:hAnsi="Footlight MT Light"/>
          <w:sz w:val="28"/>
          <w:szCs w:val="28"/>
        </w:rPr>
        <w:t xml:space="preserve">, de nature académique, vise à bâtir une approche statistique multi-échelle (multi-compétences) dans le but de concevoir des solutions optimales à la modélisation des risques </w:t>
      </w:r>
      <w:r w:rsidRPr="00112649">
        <w:rPr>
          <w:rFonts w:ascii="Footlight MT Light" w:hAnsi="Footlight MT Light"/>
          <w:sz w:val="28"/>
          <w:szCs w:val="28"/>
        </w:rPr>
        <w:t>en général et dans le domaine de l’agriculture en particulier</w:t>
      </w:r>
      <w:r w:rsidR="00A93A0A" w:rsidRPr="00112649">
        <w:rPr>
          <w:rFonts w:ascii="Footlight MT Light" w:hAnsi="Footlight MT Light"/>
          <w:sz w:val="28"/>
          <w:szCs w:val="28"/>
        </w:rPr>
        <w:t>. Pour atteindre cet objectif, la stratégie scientifique du projet consiste à mettre en œuvre une approche statistique combinée mobilisant des chercheurs statisticiens de différentes sensibilités (modélisation, analyse de données, apprentissage et informatique)</w:t>
      </w:r>
      <w:r w:rsidR="00112649">
        <w:rPr>
          <w:rFonts w:ascii="Footlight MT Light" w:hAnsi="Footlight MT Light"/>
          <w:sz w:val="28"/>
          <w:szCs w:val="28"/>
        </w:rPr>
        <w:t> ;</w:t>
      </w:r>
    </w:p>
    <w:p w:rsidR="00112649" w:rsidRDefault="00112649" w:rsidP="007659AD">
      <w:pPr>
        <w:spacing w:after="0" w:line="240" w:lineRule="auto"/>
        <w:jc w:val="both"/>
        <w:rPr>
          <w:rFonts w:ascii="Footlight MT Light" w:hAnsi="Footlight MT Light"/>
          <w:sz w:val="28"/>
          <w:szCs w:val="28"/>
        </w:rPr>
      </w:pPr>
    </w:p>
    <w:p w:rsidR="00A93A0A" w:rsidRPr="00112BDD" w:rsidRDefault="00CE751C" w:rsidP="007659AD">
      <w:pPr>
        <w:pStyle w:val="Paragraphedeliste"/>
        <w:numPr>
          <w:ilvl w:val="0"/>
          <w:numId w:val="6"/>
        </w:numPr>
        <w:tabs>
          <w:tab w:val="left" w:pos="567"/>
        </w:tabs>
        <w:spacing w:after="0" w:line="240" w:lineRule="auto"/>
        <w:ind w:left="0" w:firstLine="284"/>
        <w:jc w:val="both"/>
        <w:rPr>
          <w:rFonts w:ascii="Footlight MT Light" w:hAnsi="Footlight MT Light"/>
          <w:sz w:val="28"/>
          <w:szCs w:val="28"/>
        </w:rPr>
      </w:pPr>
      <w:r w:rsidRPr="00112BDD">
        <w:rPr>
          <w:rFonts w:ascii="Footlight MT Light" w:hAnsi="Footlight MT Light"/>
          <w:sz w:val="28"/>
          <w:szCs w:val="28"/>
        </w:rPr>
        <w:t>Le</w:t>
      </w:r>
      <w:r w:rsidR="00A93A0A" w:rsidRPr="00112BDD">
        <w:rPr>
          <w:rFonts w:ascii="Footlight MT Light" w:hAnsi="Footlight MT Light"/>
          <w:sz w:val="28"/>
          <w:szCs w:val="28"/>
        </w:rPr>
        <w:t xml:space="preserve"> second</w:t>
      </w:r>
      <w:r w:rsidR="0094256D" w:rsidRPr="00112BDD">
        <w:rPr>
          <w:rFonts w:ascii="Footlight MT Light" w:hAnsi="Footlight MT Light"/>
          <w:sz w:val="28"/>
          <w:szCs w:val="28"/>
        </w:rPr>
        <w:t xml:space="preserve"> axe</w:t>
      </w:r>
      <w:r w:rsidR="00A93A0A" w:rsidRPr="00112BDD">
        <w:rPr>
          <w:rFonts w:ascii="Footlight MT Light" w:hAnsi="Footlight MT Light"/>
          <w:sz w:val="28"/>
          <w:szCs w:val="28"/>
        </w:rPr>
        <w:t xml:space="preserve"> du projet est de nature socio-économique</w:t>
      </w:r>
      <w:r w:rsidR="0094256D" w:rsidRPr="00112BDD">
        <w:rPr>
          <w:rFonts w:ascii="Footlight MT Light" w:hAnsi="Footlight MT Light"/>
          <w:sz w:val="28"/>
          <w:szCs w:val="28"/>
        </w:rPr>
        <w:t>. Il</w:t>
      </w:r>
      <w:r w:rsidR="00A93A0A" w:rsidRPr="00112BDD">
        <w:rPr>
          <w:rFonts w:ascii="Footlight MT Light" w:hAnsi="Footlight MT Light"/>
          <w:sz w:val="28"/>
          <w:szCs w:val="28"/>
        </w:rPr>
        <w:t xml:space="preserve"> consiste à accompagner les acteurs socio-économiques sur des questions qui relèvent de la méthodologie scientifique pour l’analyse des risques agricoles en Algérie par un appui au développement d’un système d’information spécifiquement dédié. Ceci impose en amant de la démarche de prendre en compte les spécificités algé</w:t>
      </w:r>
      <w:r w:rsidR="0094256D" w:rsidRPr="00112BDD">
        <w:rPr>
          <w:rFonts w:ascii="Footlight MT Light" w:hAnsi="Footlight MT Light"/>
          <w:sz w:val="28"/>
          <w:szCs w:val="28"/>
        </w:rPr>
        <w:t>riennes du secteur de l’agriculture</w:t>
      </w:r>
      <w:r w:rsidR="00A93A0A" w:rsidRPr="00112BDD">
        <w:rPr>
          <w:rFonts w:ascii="Footlight MT Light" w:hAnsi="Footlight MT Light"/>
          <w:sz w:val="28"/>
          <w:szCs w:val="28"/>
        </w:rPr>
        <w:t xml:space="preserve"> et de ses multiples contraintes. </w:t>
      </w:r>
    </w:p>
    <w:p w:rsidR="0049328D" w:rsidRDefault="0049328D" w:rsidP="007659AD">
      <w:pPr>
        <w:spacing w:after="0" w:line="240" w:lineRule="auto"/>
        <w:jc w:val="both"/>
        <w:rPr>
          <w:rFonts w:ascii="Footlight MT Light" w:hAnsi="Footlight MT Light"/>
          <w:sz w:val="28"/>
          <w:szCs w:val="28"/>
        </w:rPr>
      </w:pPr>
    </w:p>
    <w:p w:rsidR="006F1434" w:rsidRDefault="0094256D" w:rsidP="007659AD">
      <w:pPr>
        <w:spacing w:after="0" w:line="240" w:lineRule="auto"/>
        <w:jc w:val="both"/>
        <w:rPr>
          <w:rFonts w:ascii="Footlight MT Light" w:hAnsi="Footlight MT Light"/>
          <w:sz w:val="28"/>
          <w:szCs w:val="28"/>
        </w:rPr>
      </w:pPr>
      <w:r w:rsidRPr="00112BDD">
        <w:rPr>
          <w:rFonts w:ascii="Footlight MT Light" w:hAnsi="Footlight MT Light"/>
          <w:sz w:val="28"/>
          <w:szCs w:val="28"/>
        </w:rPr>
        <w:t>Les résultats du projet</w:t>
      </w:r>
      <w:r w:rsidR="00A93A0A" w:rsidRPr="00112BDD">
        <w:rPr>
          <w:rFonts w:ascii="Footlight MT Light" w:hAnsi="Footlight MT Light"/>
          <w:sz w:val="28"/>
          <w:szCs w:val="28"/>
        </w:rPr>
        <w:t xml:space="preserve"> seront disséminés à travers des filières académique</w:t>
      </w:r>
      <w:r w:rsidRPr="00112BDD">
        <w:rPr>
          <w:rFonts w:ascii="Footlight MT Light" w:hAnsi="Footlight MT Light"/>
          <w:sz w:val="28"/>
          <w:szCs w:val="28"/>
        </w:rPr>
        <w:t>s (</w:t>
      </w:r>
      <w:r w:rsidR="00A93A0A" w:rsidRPr="00112BDD">
        <w:rPr>
          <w:rFonts w:ascii="Footlight MT Light" w:hAnsi="Footlight MT Light"/>
          <w:sz w:val="28"/>
          <w:szCs w:val="28"/>
        </w:rPr>
        <w:t>publication</w:t>
      </w:r>
      <w:r w:rsidRPr="00112BDD">
        <w:rPr>
          <w:rFonts w:ascii="Footlight MT Light" w:hAnsi="Footlight MT Light"/>
          <w:sz w:val="28"/>
          <w:szCs w:val="28"/>
        </w:rPr>
        <w:t>s</w:t>
      </w:r>
      <w:r w:rsidR="00A93A0A" w:rsidRPr="00112BDD">
        <w:rPr>
          <w:rFonts w:ascii="Footlight MT Light" w:hAnsi="Footlight MT Light"/>
          <w:sz w:val="28"/>
          <w:szCs w:val="28"/>
        </w:rPr>
        <w:t xml:space="preserve"> dans</w:t>
      </w:r>
      <w:r w:rsidRPr="00112BDD">
        <w:rPr>
          <w:rFonts w:ascii="Footlight MT Light" w:hAnsi="Footlight MT Light"/>
          <w:sz w:val="28"/>
          <w:szCs w:val="28"/>
        </w:rPr>
        <w:t xml:space="preserve"> des revues,</w:t>
      </w:r>
      <w:r w:rsidR="00A93A0A" w:rsidRPr="00112BDD">
        <w:rPr>
          <w:rFonts w:ascii="Footlight MT Light" w:hAnsi="Footlight MT Light"/>
          <w:sz w:val="28"/>
          <w:szCs w:val="28"/>
        </w:rPr>
        <w:t xml:space="preserve"> communicat</w:t>
      </w:r>
      <w:r w:rsidRPr="00112BDD">
        <w:rPr>
          <w:rFonts w:ascii="Footlight MT Light" w:hAnsi="Footlight MT Light"/>
          <w:sz w:val="28"/>
          <w:szCs w:val="28"/>
        </w:rPr>
        <w:t>ions,</w:t>
      </w:r>
      <w:r w:rsidR="00A93A0A" w:rsidRPr="00112BDD">
        <w:rPr>
          <w:rFonts w:ascii="Footlight MT Light" w:hAnsi="Footlight MT Light"/>
          <w:sz w:val="28"/>
          <w:szCs w:val="28"/>
        </w:rPr>
        <w:t xml:space="preserve"> colloques</w:t>
      </w:r>
      <w:r w:rsidR="00632D31" w:rsidRPr="00112BDD">
        <w:rPr>
          <w:rFonts w:ascii="Footlight MT Light" w:hAnsi="Footlight MT Light"/>
          <w:sz w:val="28"/>
          <w:szCs w:val="28"/>
        </w:rPr>
        <w:t>…</w:t>
      </w:r>
      <w:r w:rsidR="00A93A0A" w:rsidRPr="00112BDD">
        <w:rPr>
          <w:rFonts w:ascii="Footlight MT Light" w:hAnsi="Footlight MT Light"/>
          <w:sz w:val="28"/>
          <w:szCs w:val="28"/>
        </w:rPr>
        <w:t>) par le biais de la formation doctorale de l’USTHB ; par le transfert des résul</w:t>
      </w:r>
      <w:r w:rsidR="00632D31" w:rsidRPr="00112BDD">
        <w:rPr>
          <w:rFonts w:ascii="Footlight MT Light" w:hAnsi="Footlight MT Light"/>
          <w:sz w:val="28"/>
          <w:szCs w:val="28"/>
        </w:rPr>
        <w:t>tats aux secteurs des assurances  et de l’agriculture ;</w:t>
      </w:r>
      <w:r w:rsidR="00A93A0A" w:rsidRPr="00112BDD">
        <w:rPr>
          <w:rFonts w:ascii="Footlight MT Light" w:hAnsi="Footlight MT Light"/>
          <w:sz w:val="28"/>
          <w:szCs w:val="28"/>
        </w:rPr>
        <w:t xml:space="preserve"> et par la mise à disposition de nouveaux outils de base de données directement exploitables dans le</w:t>
      </w:r>
      <w:r w:rsidR="00632D31" w:rsidRPr="00112BDD">
        <w:rPr>
          <w:rFonts w:ascii="Footlight MT Light" w:hAnsi="Footlight MT Light"/>
          <w:sz w:val="28"/>
          <w:szCs w:val="28"/>
        </w:rPr>
        <w:t>s</w:t>
      </w:r>
      <w:r w:rsidR="00A93A0A" w:rsidRPr="00112BDD">
        <w:rPr>
          <w:rFonts w:ascii="Footlight MT Light" w:hAnsi="Footlight MT Light"/>
          <w:sz w:val="28"/>
          <w:szCs w:val="28"/>
        </w:rPr>
        <w:t xml:space="preserve"> domaine</w:t>
      </w:r>
      <w:r w:rsidR="00632D31" w:rsidRPr="00112BDD">
        <w:rPr>
          <w:rFonts w:ascii="Footlight MT Light" w:hAnsi="Footlight MT Light"/>
          <w:sz w:val="28"/>
          <w:szCs w:val="28"/>
        </w:rPr>
        <w:t>s</w:t>
      </w:r>
      <w:r w:rsidR="00A93A0A" w:rsidRPr="00112BDD">
        <w:rPr>
          <w:rFonts w:ascii="Footlight MT Light" w:hAnsi="Footlight MT Light"/>
          <w:sz w:val="28"/>
          <w:szCs w:val="28"/>
        </w:rPr>
        <w:t xml:space="preserve"> ac</w:t>
      </w:r>
      <w:r w:rsidR="00632D31" w:rsidRPr="00112BDD">
        <w:rPr>
          <w:rFonts w:ascii="Footlight MT Light" w:hAnsi="Footlight MT Light"/>
          <w:sz w:val="28"/>
          <w:szCs w:val="28"/>
        </w:rPr>
        <w:t>adémique,</w:t>
      </w:r>
      <w:r w:rsidR="00A93A0A" w:rsidRPr="00112BDD">
        <w:rPr>
          <w:rFonts w:ascii="Footlight MT Light" w:hAnsi="Footlight MT Light"/>
          <w:sz w:val="28"/>
          <w:szCs w:val="28"/>
        </w:rPr>
        <w:t xml:space="preserve"> de l’assurance et de l’agriculture.</w:t>
      </w:r>
    </w:p>
    <w:p w:rsidR="006F1434" w:rsidRPr="006F1434" w:rsidRDefault="006F1434" w:rsidP="006F1434">
      <w:pPr>
        <w:rPr>
          <w:rFonts w:ascii="Footlight MT Light" w:hAnsi="Footlight MT Light"/>
          <w:sz w:val="28"/>
          <w:szCs w:val="28"/>
        </w:rPr>
      </w:pPr>
    </w:p>
    <w:p w:rsidR="006F1434" w:rsidRPr="003267BF" w:rsidRDefault="006F1434" w:rsidP="006F1434">
      <w:pPr>
        <w:pStyle w:val="Paragraphedeliste"/>
        <w:numPr>
          <w:ilvl w:val="0"/>
          <w:numId w:val="5"/>
        </w:numPr>
        <w:shd w:val="clear" w:color="auto" w:fill="D2CCAE"/>
        <w:tabs>
          <w:tab w:val="left" w:pos="284"/>
        </w:tabs>
        <w:autoSpaceDE w:val="0"/>
        <w:autoSpaceDN w:val="0"/>
        <w:adjustRightInd w:val="0"/>
        <w:spacing w:after="0" w:line="240" w:lineRule="auto"/>
        <w:ind w:left="0" w:firstLine="0"/>
        <w:jc w:val="both"/>
        <w:rPr>
          <w:rFonts w:ascii="Footlight MT Light" w:hAnsi="Footlight MT Light"/>
          <w:b/>
          <w:smallCaps/>
          <w:sz w:val="32"/>
          <w:szCs w:val="32"/>
          <w:u w:val="single"/>
        </w:rPr>
      </w:pPr>
      <w:r w:rsidRPr="003267BF">
        <w:rPr>
          <w:rFonts w:ascii="Footlight MT Light" w:hAnsi="Footlight MT Light"/>
          <w:b/>
          <w:smallCaps/>
          <w:sz w:val="32"/>
          <w:szCs w:val="32"/>
          <w:u w:val="single"/>
        </w:rPr>
        <w:t>Coordinateurs du projet</w:t>
      </w:r>
    </w:p>
    <w:p w:rsidR="006F1434" w:rsidRPr="00112BDD" w:rsidRDefault="006F1434" w:rsidP="006F1434">
      <w:pPr>
        <w:pStyle w:val="Paragraphedeliste"/>
        <w:spacing w:after="0" w:line="240" w:lineRule="auto"/>
        <w:rPr>
          <w:rFonts w:ascii="Footlight MT Light" w:hAnsi="Footlight MT Light"/>
          <w:sz w:val="28"/>
          <w:szCs w:val="28"/>
        </w:rPr>
      </w:pPr>
    </w:p>
    <w:p w:rsidR="006F1434" w:rsidRPr="00C440A0" w:rsidRDefault="006F1434" w:rsidP="006F1434">
      <w:pPr>
        <w:pStyle w:val="Paragraphedeliste"/>
        <w:spacing w:after="0" w:line="240" w:lineRule="auto"/>
        <w:ind w:left="0"/>
        <w:jc w:val="center"/>
        <w:rPr>
          <w:rFonts w:ascii="Footlight MT Light" w:hAnsi="Footlight MT Light"/>
          <w:shadow/>
          <w:sz w:val="28"/>
          <w:szCs w:val="28"/>
          <w:u w:val="single"/>
        </w:rPr>
      </w:pPr>
      <w:r w:rsidRPr="00C440A0">
        <w:rPr>
          <w:rFonts w:ascii="Footlight MT Light" w:hAnsi="Footlight MT Light"/>
          <w:shadow/>
          <w:sz w:val="28"/>
          <w:szCs w:val="28"/>
          <w:u w:val="single"/>
        </w:rPr>
        <w:t>Coordinateur du projet auprès des institutions académiques nationales</w:t>
      </w:r>
    </w:p>
    <w:p w:rsidR="006F1434" w:rsidRPr="00112BDD" w:rsidRDefault="006F1434" w:rsidP="0073360B">
      <w:pPr>
        <w:pStyle w:val="Paragraphedeliste"/>
        <w:spacing w:after="0" w:line="240" w:lineRule="auto"/>
        <w:ind w:left="0"/>
        <w:jc w:val="center"/>
        <w:rPr>
          <w:rFonts w:ascii="Footlight MT Light" w:hAnsi="Footlight MT Light"/>
          <w:sz w:val="28"/>
          <w:szCs w:val="28"/>
        </w:rPr>
      </w:pPr>
      <w:r w:rsidRPr="00112BDD">
        <w:rPr>
          <w:rFonts w:ascii="Footlight MT Light" w:hAnsi="Footlight MT Light"/>
          <w:sz w:val="28"/>
          <w:szCs w:val="28"/>
        </w:rPr>
        <w:t>M. Kamal BOUKHETALA</w:t>
      </w:r>
      <w:r w:rsidR="0073360B">
        <w:rPr>
          <w:rFonts w:ascii="Footlight MT Light" w:hAnsi="Footlight MT Light"/>
          <w:sz w:val="28"/>
          <w:szCs w:val="28"/>
        </w:rPr>
        <w:t xml:space="preserve"> - </w:t>
      </w:r>
      <w:r w:rsidRPr="00112BDD">
        <w:rPr>
          <w:rFonts w:ascii="Footlight MT Light" w:hAnsi="Footlight MT Light"/>
          <w:sz w:val="28"/>
          <w:szCs w:val="28"/>
        </w:rPr>
        <w:t>USTHB (Alger; Algérie)</w:t>
      </w:r>
    </w:p>
    <w:p w:rsidR="006F1434" w:rsidRPr="00112BDD" w:rsidRDefault="006F1434" w:rsidP="006F1434">
      <w:pPr>
        <w:pStyle w:val="Paragraphedeliste"/>
        <w:spacing w:after="0" w:line="240" w:lineRule="auto"/>
        <w:ind w:left="0"/>
        <w:jc w:val="center"/>
        <w:rPr>
          <w:rFonts w:ascii="Footlight MT Light" w:hAnsi="Footlight MT Light"/>
          <w:sz w:val="28"/>
          <w:szCs w:val="28"/>
        </w:rPr>
      </w:pPr>
      <w:r w:rsidRPr="00112BDD">
        <w:rPr>
          <w:rFonts w:ascii="Footlight MT Light" w:hAnsi="Footlight MT Light"/>
          <w:sz w:val="28"/>
          <w:szCs w:val="28"/>
        </w:rPr>
        <w:t xml:space="preserve">Contact : </w:t>
      </w:r>
      <w:hyperlink r:id="rId15" w:history="1">
        <w:r w:rsidRPr="00112BDD">
          <w:rPr>
            <w:rStyle w:val="Lienhypertexte"/>
            <w:rFonts w:ascii="Footlight MT Light" w:hAnsi="Footlight MT Light"/>
            <w:sz w:val="28"/>
            <w:szCs w:val="28"/>
          </w:rPr>
          <w:t>km.boukhetala@yahoo.fr</w:t>
        </w:r>
      </w:hyperlink>
    </w:p>
    <w:p w:rsidR="006F1434" w:rsidRPr="00112BDD" w:rsidRDefault="006F1434" w:rsidP="006F1434">
      <w:pPr>
        <w:pStyle w:val="Paragraphedeliste"/>
        <w:spacing w:after="0" w:line="240" w:lineRule="auto"/>
        <w:ind w:left="0"/>
        <w:jc w:val="center"/>
        <w:rPr>
          <w:rFonts w:ascii="Footlight MT Light" w:hAnsi="Footlight MT Light"/>
          <w:sz w:val="28"/>
          <w:szCs w:val="28"/>
        </w:rPr>
      </w:pPr>
    </w:p>
    <w:p w:rsidR="006F1434" w:rsidRPr="00C440A0" w:rsidRDefault="006F1434" w:rsidP="006F1434">
      <w:pPr>
        <w:pStyle w:val="Paragraphedeliste"/>
        <w:spacing w:after="0" w:line="240" w:lineRule="auto"/>
        <w:ind w:left="0"/>
        <w:jc w:val="center"/>
        <w:rPr>
          <w:rFonts w:ascii="Footlight MT Light" w:hAnsi="Footlight MT Light"/>
          <w:shadow/>
          <w:sz w:val="28"/>
          <w:szCs w:val="28"/>
          <w:u w:val="single"/>
        </w:rPr>
      </w:pPr>
      <w:r w:rsidRPr="00C440A0">
        <w:rPr>
          <w:rFonts w:ascii="Footlight MT Light" w:hAnsi="Footlight MT Light"/>
          <w:shadow/>
          <w:sz w:val="28"/>
          <w:szCs w:val="28"/>
          <w:u w:val="single"/>
        </w:rPr>
        <w:t>Coordinateur du projet auprès des partenaires étrangers</w:t>
      </w:r>
    </w:p>
    <w:p w:rsidR="006F1434" w:rsidRPr="00112BDD" w:rsidRDefault="006F1434" w:rsidP="0073360B">
      <w:pPr>
        <w:pStyle w:val="Paragraphedeliste"/>
        <w:spacing w:after="0" w:line="240" w:lineRule="auto"/>
        <w:ind w:left="0"/>
        <w:jc w:val="center"/>
        <w:rPr>
          <w:rFonts w:ascii="Footlight MT Light" w:hAnsi="Footlight MT Light"/>
          <w:sz w:val="28"/>
          <w:szCs w:val="28"/>
        </w:rPr>
      </w:pPr>
      <w:r w:rsidRPr="00112BDD">
        <w:rPr>
          <w:rFonts w:ascii="Footlight MT Light" w:hAnsi="Footlight MT Light"/>
          <w:sz w:val="28"/>
          <w:szCs w:val="28"/>
        </w:rPr>
        <w:t>M. Mohamed HANAFI</w:t>
      </w:r>
      <w:r w:rsidR="0073360B">
        <w:rPr>
          <w:rFonts w:ascii="Footlight MT Light" w:hAnsi="Footlight MT Light"/>
          <w:sz w:val="28"/>
          <w:szCs w:val="28"/>
        </w:rPr>
        <w:t xml:space="preserve"> - </w:t>
      </w:r>
      <w:r w:rsidRPr="00112BDD">
        <w:rPr>
          <w:rFonts w:ascii="Footlight MT Light" w:hAnsi="Footlight MT Light"/>
          <w:sz w:val="28"/>
          <w:szCs w:val="28"/>
        </w:rPr>
        <w:t>ONIRIS (Nantes; France)</w:t>
      </w:r>
    </w:p>
    <w:p w:rsidR="006F1434" w:rsidRPr="00112BDD" w:rsidRDefault="009F648D" w:rsidP="006F1434">
      <w:pPr>
        <w:pStyle w:val="Paragraphedeliste"/>
        <w:spacing w:after="0" w:line="240" w:lineRule="auto"/>
        <w:ind w:left="0"/>
        <w:jc w:val="center"/>
        <w:rPr>
          <w:rFonts w:ascii="Footlight MT Light" w:hAnsi="Footlight MT Light"/>
          <w:sz w:val="28"/>
          <w:szCs w:val="28"/>
        </w:rPr>
      </w:pPr>
      <w:hyperlink r:id="rId16" w:history="1">
        <w:r w:rsidR="006F1434" w:rsidRPr="00112BDD">
          <w:rPr>
            <w:rStyle w:val="Lienhypertexte"/>
            <w:rFonts w:ascii="Footlight MT Light" w:hAnsi="Footlight MT Light"/>
            <w:sz w:val="28"/>
            <w:szCs w:val="28"/>
          </w:rPr>
          <w:t>mohamed.hanafi@oniris-nantes.fr</w:t>
        </w:r>
      </w:hyperlink>
    </w:p>
    <w:p w:rsidR="006F1434" w:rsidRPr="00112BDD" w:rsidRDefault="006F1434" w:rsidP="006F1434">
      <w:pPr>
        <w:pStyle w:val="Paragraphedeliste"/>
        <w:spacing w:after="0" w:line="240" w:lineRule="auto"/>
        <w:ind w:left="0"/>
        <w:jc w:val="center"/>
        <w:rPr>
          <w:rFonts w:ascii="Footlight MT Light" w:hAnsi="Footlight MT Light"/>
          <w:sz w:val="28"/>
          <w:szCs w:val="28"/>
        </w:rPr>
      </w:pPr>
    </w:p>
    <w:p w:rsidR="006F1434" w:rsidRPr="00C440A0" w:rsidRDefault="006F1434" w:rsidP="006F1434">
      <w:pPr>
        <w:pStyle w:val="Paragraphedeliste"/>
        <w:spacing w:after="0" w:line="240" w:lineRule="auto"/>
        <w:ind w:left="0"/>
        <w:jc w:val="center"/>
        <w:rPr>
          <w:rFonts w:ascii="Footlight MT Light" w:hAnsi="Footlight MT Light"/>
          <w:shadow/>
          <w:sz w:val="28"/>
          <w:szCs w:val="28"/>
          <w:u w:val="single"/>
        </w:rPr>
      </w:pPr>
      <w:r w:rsidRPr="00C440A0">
        <w:rPr>
          <w:rFonts w:ascii="Footlight MT Light" w:hAnsi="Footlight MT Light"/>
          <w:shadow/>
          <w:sz w:val="28"/>
          <w:szCs w:val="28"/>
          <w:u w:val="single"/>
        </w:rPr>
        <w:t>Coordinateur du projet auprès des secteurs des assurances et de l’agriculture</w:t>
      </w:r>
    </w:p>
    <w:p w:rsidR="006F1434" w:rsidRPr="00112BDD" w:rsidRDefault="006F1434" w:rsidP="0073360B">
      <w:pPr>
        <w:pStyle w:val="Paragraphedeliste"/>
        <w:spacing w:after="0" w:line="240" w:lineRule="auto"/>
        <w:ind w:left="0"/>
        <w:jc w:val="center"/>
        <w:rPr>
          <w:rFonts w:ascii="Footlight MT Light" w:hAnsi="Footlight MT Light"/>
          <w:sz w:val="28"/>
          <w:szCs w:val="28"/>
        </w:rPr>
      </w:pPr>
      <w:r w:rsidRPr="00112BDD">
        <w:rPr>
          <w:rFonts w:ascii="Footlight MT Light" w:hAnsi="Footlight MT Light"/>
          <w:sz w:val="28"/>
          <w:szCs w:val="28"/>
        </w:rPr>
        <w:t>M. Abdelhakim BENBOUABDELLAH</w:t>
      </w:r>
      <w:r w:rsidR="0073360B">
        <w:rPr>
          <w:rFonts w:ascii="Footlight MT Light" w:hAnsi="Footlight MT Light"/>
          <w:sz w:val="28"/>
          <w:szCs w:val="28"/>
        </w:rPr>
        <w:t xml:space="preserve"> - </w:t>
      </w:r>
      <w:r w:rsidRPr="00112BDD">
        <w:rPr>
          <w:rFonts w:ascii="Footlight MT Light" w:hAnsi="Footlight MT Light"/>
          <w:sz w:val="28"/>
          <w:szCs w:val="28"/>
        </w:rPr>
        <w:t>(CNA, Alger)</w:t>
      </w:r>
    </w:p>
    <w:p w:rsidR="006F1434" w:rsidRPr="00112BDD" w:rsidRDefault="009F648D" w:rsidP="006F1434">
      <w:pPr>
        <w:pStyle w:val="Paragraphedeliste"/>
        <w:spacing w:after="0" w:line="240" w:lineRule="auto"/>
        <w:ind w:left="0"/>
        <w:jc w:val="center"/>
        <w:rPr>
          <w:rFonts w:ascii="Footlight MT Light" w:hAnsi="Footlight MT Light"/>
          <w:sz w:val="28"/>
          <w:szCs w:val="28"/>
        </w:rPr>
      </w:pPr>
      <w:hyperlink r:id="rId17" w:history="1">
        <w:r w:rsidR="006F1434" w:rsidRPr="00112BDD">
          <w:rPr>
            <w:rStyle w:val="Lienhypertexte"/>
            <w:rFonts w:ascii="Footlight MT Light" w:hAnsi="Footlight MT Light"/>
            <w:sz w:val="28"/>
            <w:szCs w:val="28"/>
          </w:rPr>
          <w:t>benbouabdellah@cna.dz</w:t>
        </w:r>
      </w:hyperlink>
    </w:p>
    <w:p w:rsidR="004C5BDB" w:rsidRPr="006F1434" w:rsidRDefault="004C5BDB" w:rsidP="006F1434">
      <w:pPr>
        <w:rPr>
          <w:rFonts w:ascii="Footlight MT Light" w:hAnsi="Footlight MT Light"/>
          <w:sz w:val="28"/>
          <w:szCs w:val="28"/>
        </w:rPr>
      </w:pPr>
    </w:p>
    <w:sectPr w:rsidR="004C5BDB" w:rsidRPr="006F1434" w:rsidSect="004429F3">
      <w:headerReference w:type="default" r:id="rId18"/>
      <w:footerReference w:type="default" r:id="rId19"/>
      <w:pgSz w:w="11906" w:h="16838"/>
      <w:pgMar w:top="1417" w:right="1417" w:bottom="1417" w:left="1417" w:header="708" w:footer="708" w:gutter="0"/>
      <w:pgBorders w:display="firstPage" w:offsetFrom="page">
        <w:top w:val="tornPaperBlack" w:sz="31" w:space="24" w:color="76923C" w:themeColor="accent3" w:themeShade="BF"/>
        <w:left w:val="tornPaperBlack" w:sz="31" w:space="24" w:color="76923C" w:themeColor="accent3" w:themeShade="BF"/>
        <w:bottom w:val="tornPaperBlack" w:sz="31" w:space="24" w:color="76923C" w:themeColor="accent3" w:themeShade="BF"/>
        <w:right w:val="tornPaperBlack" w:sz="31" w:space="24" w:color="76923C" w:themeColor="accent3"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4B8" w:rsidRDefault="004F74B8" w:rsidP="00112BDD">
      <w:pPr>
        <w:spacing w:after="0" w:line="240" w:lineRule="auto"/>
      </w:pPr>
      <w:r>
        <w:separator/>
      </w:r>
    </w:p>
  </w:endnote>
  <w:endnote w:type="continuationSeparator" w:id="1">
    <w:p w:rsidR="004F74B8" w:rsidRDefault="004F74B8" w:rsidP="00112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SFRM10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D13A44" w:rsidRPr="00D13A44" w:rsidTr="00D13A44">
      <w:tc>
        <w:tcPr>
          <w:tcW w:w="4500" w:type="pct"/>
          <w:tcBorders>
            <w:top w:val="single" w:sz="4" w:space="0" w:color="000000" w:themeColor="text1"/>
          </w:tcBorders>
          <w:vAlign w:val="center"/>
        </w:tcPr>
        <w:p w:rsidR="00D13A44" w:rsidRPr="00D13A44" w:rsidRDefault="009F648D" w:rsidP="00D13A44">
          <w:pPr>
            <w:pStyle w:val="Pieddepage"/>
            <w:rPr>
              <w:b/>
              <w:bCs/>
              <w:shadow/>
            </w:rPr>
          </w:pPr>
          <w:sdt>
            <w:sdtPr>
              <w:rPr>
                <w:b/>
                <w:bCs/>
                <w:shadow/>
              </w:rPr>
              <w:alias w:val="Société"/>
              <w:id w:val="75971759"/>
              <w:placeholder>
                <w:docPart w:val="C733006451F74ECA8AA81B9FB78CE052"/>
              </w:placeholder>
              <w:dataBinding w:prefixMappings="xmlns:ns0='http://schemas.openxmlformats.org/officeDocument/2006/extended-properties'" w:xpath="/ns0:Properties[1]/ns0:Company[1]" w:storeItemID="{6668398D-A668-4E3E-A5EB-62B293D839F1}"/>
              <w:text/>
            </w:sdtPr>
            <w:sdtContent>
              <w:r w:rsidR="00D13A44" w:rsidRPr="00D13A44">
                <w:rPr>
                  <w:b/>
                  <w:bCs/>
                  <w:shadow/>
                </w:rPr>
                <w:t xml:space="preserve">PROJET </w:t>
              </w:r>
            </w:sdtContent>
          </w:sdt>
          <w:r w:rsidR="00D13A44" w:rsidRPr="00D13A44">
            <w:rPr>
              <w:b/>
              <w:bCs/>
              <w:shadow/>
            </w:rPr>
            <w:t xml:space="preserve"> | ASI-RISK </w:t>
          </w:r>
        </w:p>
      </w:tc>
      <w:tc>
        <w:tcPr>
          <w:tcW w:w="500" w:type="pct"/>
          <w:tcBorders>
            <w:top w:val="single" w:sz="4" w:space="0" w:color="C0504D" w:themeColor="accent2"/>
          </w:tcBorders>
          <w:shd w:val="clear" w:color="auto" w:fill="C2D69B" w:themeFill="accent3" w:themeFillTint="99"/>
        </w:tcPr>
        <w:p w:rsidR="00D13A44" w:rsidRPr="00D13A44" w:rsidRDefault="009F648D">
          <w:pPr>
            <w:pStyle w:val="En-tte"/>
            <w:rPr>
              <w:b/>
              <w:bCs/>
              <w:shadow/>
              <w:color w:val="000000" w:themeColor="text1"/>
            </w:rPr>
          </w:pPr>
          <w:r w:rsidRPr="00D13A44">
            <w:rPr>
              <w:b/>
              <w:bCs/>
              <w:shadow/>
              <w:color w:val="000000" w:themeColor="text1"/>
            </w:rPr>
            <w:fldChar w:fldCharType="begin"/>
          </w:r>
          <w:r w:rsidR="00D13A44" w:rsidRPr="00D13A44">
            <w:rPr>
              <w:b/>
              <w:bCs/>
              <w:shadow/>
              <w:color w:val="000000" w:themeColor="text1"/>
            </w:rPr>
            <w:instrText xml:space="preserve"> PAGE   \* MERGEFORMAT </w:instrText>
          </w:r>
          <w:r w:rsidRPr="00D13A44">
            <w:rPr>
              <w:b/>
              <w:bCs/>
              <w:shadow/>
              <w:color w:val="000000" w:themeColor="text1"/>
            </w:rPr>
            <w:fldChar w:fldCharType="separate"/>
          </w:r>
          <w:r w:rsidR="00031B46">
            <w:rPr>
              <w:b/>
              <w:bCs/>
              <w:shadow/>
              <w:noProof/>
              <w:color w:val="000000" w:themeColor="text1"/>
            </w:rPr>
            <w:t>3</w:t>
          </w:r>
          <w:r w:rsidRPr="00D13A44">
            <w:rPr>
              <w:b/>
              <w:bCs/>
              <w:shadow/>
              <w:color w:val="000000" w:themeColor="text1"/>
            </w:rPr>
            <w:fldChar w:fldCharType="end"/>
          </w:r>
        </w:p>
      </w:tc>
    </w:tr>
  </w:tbl>
  <w:p w:rsidR="00D13A44" w:rsidRDefault="00D13A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4B8" w:rsidRDefault="004F74B8" w:rsidP="00112BDD">
      <w:pPr>
        <w:spacing w:after="0" w:line="240" w:lineRule="auto"/>
      </w:pPr>
      <w:r>
        <w:separator/>
      </w:r>
    </w:p>
  </w:footnote>
  <w:footnote w:type="continuationSeparator" w:id="1">
    <w:p w:rsidR="004F74B8" w:rsidRDefault="004F74B8" w:rsidP="00112B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DD" w:rsidRPr="00383B80" w:rsidRDefault="00112BDD">
    <w:pPr>
      <w:pStyle w:val="En-tte"/>
      <w:rPr>
        <w:i/>
        <w:iCs/>
        <w:emboss/>
        <w:color w:val="92D050"/>
        <w:sz w:val="20"/>
        <w:szCs w:val="20"/>
      </w:rPr>
    </w:pPr>
    <w:r w:rsidRPr="00383B80">
      <w:rPr>
        <w:i/>
        <w:iCs/>
        <w:emboss/>
        <w:noProof/>
        <w:color w:val="92D050"/>
        <w:sz w:val="20"/>
        <w:szCs w:val="20"/>
        <w:lang w:eastAsia="fr-FR"/>
      </w:rPr>
      <w:drawing>
        <wp:anchor distT="0" distB="0" distL="114300" distR="114300" simplePos="0" relativeHeight="251658240" behindDoc="0" locked="0" layoutInCell="1" allowOverlap="1">
          <wp:simplePos x="0" y="0"/>
          <wp:positionH relativeFrom="column">
            <wp:posOffset>2376805</wp:posOffset>
          </wp:positionH>
          <wp:positionV relativeFrom="paragraph">
            <wp:posOffset>-215537</wp:posOffset>
          </wp:positionV>
          <wp:extent cx="1123496" cy="490220"/>
          <wp:effectExtent l="152400" t="114300" r="343354" b="309880"/>
          <wp:wrapNone/>
          <wp:docPr id="6" name="Image 5" descr="CN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A .JPG"/>
                  <pic:cNvPicPr/>
                </pic:nvPicPr>
                <pic:blipFill>
                  <a:blip r:embed="rId1"/>
                  <a:stretch>
                    <a:fillRect/>
                  </a:stretch>
                </pic:blipFill>
                <pic:spPr>
                  <a:xfrm>
                    <a:off x="0" y="0"/>
                    <a:ext cx="1123496" cy="490220"/>
                  </a:xfrm>
                  <a:prstGeom prst="rect">
                    <a:avLst/>
                  </a:prstGeom>
                  <a:ln>
                    <a:noFill/>
                  </a:ln>
                  <a:effectLst>
                    <a:outerShdw blurRad="292100" dist="139700" dir="2700000" algn="tl" rotWithShape="0">
                      <a:srgbClr val="333333">
                        <a:alpha val="65000"/>
                      </a:srgbClr>
                    </a:outerShdw>
                  </a:effectLst>
                </pic:spPr>
              </pic:pic>
            </a:graphicData>
          </a:graphic>
        </wp:anchor>
      </w:drawing>
    </w:r>
    <w:r w:rsidR="00383B80" w:rsidRPr="00383B80">
      <w:rPr>
        <w:i/>
        <w:iCs/>
        <w:emboss/>
        <w:color w:val="92D050"/>
        <w:sz w:val="20"/>
        <w:szCs w:val="20"/>
      </w:rPr>
      <w:t>CTDIA – Réunion 02/12 du 12/04/2012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1164CC8"/>
    <w:multiLevelType w:val="hybridMultilevel"/>
    <w:tmpl w:val="516AD7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3A12BC"/>
    <w:multiLevelType w:val="hybridMultilevel"/>
    <w:tmpl w:val="F4AE7C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414101B"/>
    <w:multiLevelType w:val="hybridMultilevel"/>
    <w:tmpl w:val="516AD7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6535BD0"/>
    <w:multiLevelType w:val="hybridMultilevel"/>
    <w:tmpl w:val="7A80FDA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4A034F"/>
    <w:multiLevelType w:val="multilevel"/>
    <w:tmpl w:val="31BE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3151E1"/>
    <w:multiLevelType w:val="hybridMultilevel"/>
    <w:tmpl w:val="D10E8784"/>
    <w:lvl w:ilvl="0" w:tplc="61BCC43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C760FC"/>
    <w:multiLevelType w:val="hybridMultilevel"/>
    <w:tmpl w:val="E17E2E02"/>
    <w:lvl w:ilvl="0" w:tplc="87D46C28">
      <w:start w:val="1"/>
      <w:numFmt w:val="bullet"/>
      <w:lvlText w:val=""/>
      <w:lvlJc w:val="left"/>
      <w:pPr>
        <w:tabs>
          <w:tab w:val="num" w:pos="720"/>
        </w:tabs>
        <w:ind w:left="720" w:hanging="360"/>
      </w:pPr>
      <w:rPr>
        <w:rFonts w:ascii="Wingdings 2" w:hAnsi="Wingdings 2" w:hint="default"/>
      </w:rPr>
    </w:lvl>
    <w:lvl w:ilvl="1" w:tplc="9B082FA0">
      <w:start w:val="920"/>
      <w:numFmt w:val="bullet"/>
      <w:lvlText w:val=""/>
      <w:lvlJc w:val="left"/>
      <w:pPr>
        <w:tabs>
          <w:tab w:val="num" w:pos="1440"/>
        </w:tabs>
        <w:ind w:left="1440" w:hanging="360"/>
      </w:pPr>
      <w:rPr>
        <w:rFonts w:ascii="Wingdings 2" w:hAnsi="Wingdings 2" w:hint="default"/>
      </w:rPr>
    </w:lvl>
    <w:lvl w:ilvl="2" w:tplc="523885EA" w:tentative="1">
      <w:start w:val="1"/>
      <w:numFmt w:val="bullet"/>
      <w:lvlText w:val=""/>
      <w:lvlJc w:val="left"/>
      <w:pPr>
        <w:tabs>
          <w:tab w:val="num" w:pos="2160"/>
        </w:tabs>
        <w:ind w:left="2160" w:hanging="360"/>
      </w:pPr>
      <w:rPr>
        <w:rFonts w:ascii="Wingdings 2" w:hAnsi="Wingdings 2" w:hint="default"/>
      </w:rPr>
    </w:lvl>
    <w:lvl w:ilvl="3" w:tplc="CBE218F4" w:tentative="1">
      <w:start w:val="1"/>
      <w:numFmt w:val="bullet"/>
      <w:lvlText w:val=""/>
      <w:lvlJc w:val="left"/>
      <w:pPr>
        <w:tabs>
          <w:tab w:val="num" w:pos="2880"/>
        </w:tabs>
        <w:ind w:left="2880" w:hanging="360"/>
      </w:pPr>
      <w:rPr>
        <w:rFonts w:ascii="Wingdings 2" w:hAnsi="Wingdings 2" w:hint="default"/>
      </w:rPr>
    </w:lvl>
    <w:lvl w:ilvl="4" w:tplc="AE84922C" w:tentative="1">
      <w:start w:val="1"/>
      <w:numFmt w:val="bullet"/>
      <w:lvlText w:val=""/>
      <w:lvlJc w:val="left"/>
      <w:pPr>
        <w:tabs>
          <w:tab w:val="num" w:pos="3600"/>
        </w:tabs>
        <w:ind w:left="3600" w:hanging="360"/>
      </w:pPr>
      <w:rPr>
        <w:rFonts w:ascii="Wingdings 2" w:hAnsi="Wingdings 2" w:hint="default"/>
      </w:rPr>
    </w:lvl>
    <w:lvl w:ilvl="5" w:tplc="4DC8765C" w:tentative="1">
      <w:start w:val="1"/>
      <w:numFmt w:val="bullet"/>
      <w:lvlText w:val=""/>
      <w:lvlJc w:val="left"/>
      <w:pPr>
        <w:tabs>
          <w:tab w:val="num" w:pos="4320"/>
        </w:tabs>
        <w:ind w:left="4320" w:hanging="360"/>
      </w:pPr>
      <w:rPr>
        <w:rFonts w:ascii="Wingdings 2" w:hAnsi="Wingdings 2" w:hint="default"/>
      </w:rPr>
    </w:lvl>
    <w:lvl w:ilvl="6" w:tplc="2856CCC2" w:tentative="1">
      <w:start w:val="1"/>
      <w:numFmt w:val="bullet"/>
      <w:lvlText w:val=""/>
      <w:lvlJc w:val="left"/>
      <w:pPr>
        <w:tabs>
          <w:tab w:val="num" w:pos="5040"/>
        </w:tabs>
        <w:ind w:left="5040" w:hanging="360"/>
      </w:pPr>
      <w:rPr>
        <w:rFonts w:ascii="Wingdings 2" w:hAnsi="Wingdings 2" w:hint="default"/>
      </w:rPr>
    </w:lvl>
    <w:lvl w:ilvl="7" w:tplc="D8084390" w:tentative="1">
      <w:start w:val="1"/>
      <w:numFmt w:val="bullet"/>
      <w:lvlText w:val=""/>
      <w:lvlJc w:val="left"/>
      <w:pPr>
        <w:tabs>
          <w:tab w:val="num" w:pos="5760"/>
        </w:tabs>
        <w:ind w:left="5760" w:hanging="360"/>
      </w:pPr>
      <w:rPr>
        <w:rFonts w:ascii="Wingdings 2" w:hAnsi="Wingdings 2" w:hint="default"/>
      </w:rPr>
    </w:lvl>
    <w:lvl w:ilvl="8" w:tplc="3F1A42C0"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264723"/>
    <w:rsid w:val="00031B46"/>
    <w:rsid w:val="00033A4C"/>
    <w:rsid w:val="00040102"/>
    <w:rsid w:val="000643FF"/>
    <w:rsid w:val="000B2EE5"/>
    <w:rsid w:val="000E51BF"/>
    <w:rsid w:val="000F0F7C"/>
    <w:rsid w:val="00112649"/>
    <w:rsid w:val="00112BDD"/>
    <w:rsid w:val="00134613"/>
    <w:rsid w:val="001363EB"/>
    <w:rsid w:val="00141D89"/>
    <w:rsid w:val="0015528E"/>
    <w:rsid w:val="0015582D"/>
    <w:rsid w:val="00177730"/>
    <w:rsid w:val="001C07A8"/>
    <w:rsid w:val="002001CE"/>
    <w:rsid w:val="00205693"/>
    <w:rsid w:val="00264723"/>
    <w:rsid w:val="00266425"/>
    <w:rsid w:val="002A16F6"/>
    <w:rsid w:val="002A51A2"/>
    <w:rsid w:val="002B4A28"/>
    <w:rsid w:val="002B75E2"/>
    <w:rsid w:val="002E3127"/>
    <w:rsid w:val="00302F5D"/>
    <w:rsid w:val="00305E75"/>
    <w:rsid w:val="00312C04"/>
    <w:rsid w:val="003267BF"/>
    <w:rsid w:val="003502D6"/>
    <w:rsid w:val="003704AF"/>
    <w:rsid w:val="00383B80"/>
    <w:rsid w:val="003E666C"/>
    <w:rsid w:val="00430222"/>
    <w:rsid w:val="0044010C"/>
    <w:rsid w:val="004429F3"/>
    <w:rsid w:val="0049328D"/>
    <w:rsid w:val="004C5BDB"/>
    <w:rsid w:val="004F74B8"/>
    <w:rsid w:val="00510AF7"/>
    <w:rsid w:val="005B4AB8"/>
    <w:rsid w:val="006310D2"/>
    <w:rsid w:val="00632D31"/>
    <w:rsid w:val="00692AE7"/>
    <w:rsid w:val="006E2EED"/>
    <w:rsid w:val="006F1434"/>
    <w:rsid w:val="0071172A"/>
    <w:rsid w:val="0073360B"/>
    <w:rsid w:val="007648A3"/>
    <w:rsid w:val="007659AD"/>
    <w:rsid w:val="0077076A"/>
    <w:rsid w:val="007955D6"/>
    <w:rsid w:val="007E6E9E"/>
    <w:rsid w:val="00804BEB"/>
    <w:rsid w:val="00874679"/>
    <w:rsid w:val="00874C0F"/>
    <w:rsid w:val="008807B3"/>
    <w:rsid w:val="008958D9"/>
    <w:rsid w:val="009017BB"/>
    <w:rsid w:val="0094256D"/>
    <w:rsid w:val="00947209"/>
    <w:rsid w:val="009A23A2"/>
    <w:rsid w:val="009D1314"/>
    <w:rsid w:val="009F648D"/>
    <w:rsid w:val="00A57C35"/>
    <w:rsid w:val="00A643E3"/>
    <w:rsid w:val="00A678B2"/>
    <w:rsid w:val="00A86BE1"/>
    <w:rsid w:val="00A93A0A"/>
    <w:rsid w:val="00AC2E61"/>
    <w:rsid w:val="00B71C57"/>
    <w:rsid w:val="00BA1A3C"/>
    <w:rsid w:val="00BD7187"/>
    <w:rsid w:val="00C05D8A"/>
    <w:rsid w:val="00C13A81"/>
    <w:rsid w:val="00C440A0"/>
    <w:rsid w:val="00C9543A"/>
    <w:rsid w:val="00CA19AB"/>
    <w:rsid w:val="00CE751C"/>
    <w:rsid w:val="00CF5966"/>
    <w:rsid w:val="00D13A44"/>
    <w:rsid w:val="00D62357"/>
    <w:rsid w:val="00DB0464"/>
    <w:rsid w:val="00DB412E"/>
    <w:rsid w:val="00DC11FA"/>
    <w:rsid w:val="00DC6E9A"/>
    <w:rsid w:val="00E00B58"/>
    <w:rsid w:val="00E37CB9"/>
    <w:rsid w:val="00E87EBC"/>
    <w:rsid w:val="00F01F68"/>
    <w:rsid w:val="00F121C1"/>
    <w:rsid w:val="00F22011"/>
    <w:rsid w:val="00F515A6"/>
    <w:rsid w:val="00FA1C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64723"/>
    <w:rPr>
      <w:color w:val="0000FF"/>
      <w:u w:val="single"/>
    </w:rPr>
  </w:style>
  <w:style w:type="paragraph" w:styleId="NormalWeb">
    <w:name w:val="Normal (Web)"/>
    <w:basedOn w:val="Normal"/>
    <w:uiPriority w:val="99"/>
    <w:semiHidden/>
    <w:unhideWhenUsed/>
    <w:rsid w:val="002647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34613"/>
    <w:rPr>
      <w:b/>
      <w:bCs/>
    </w:rPr>
  </w:style>
  <w:style w:type="character" w:customStyle="1" w:styleId="googqs-tidbit1">
    <w:name w:val="goog_qs-tidbit1"/>
    <w:basedOn w:val="Policepardfaut"/>
    <w:rsid w:val="00E37CB9"/>
    <w:rPr>
      <w:vanish w:val="0"/>
      <w:webHidden w:val="0"/>
      <w:specVanish w:val="0"/>
    </w:rPr>
  </w:style>
  <w:style w:type="paragraph" w:customStyle="1" w:styleId="align-left">
    <w:name w:val="align-left"/>
    <w:basedOn w:val="Normal"/>
    <w:rsid w:val="002A16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04BEB"/>
    <w:pPr>
      <w:ind w:left="720"/>
      <w:contextualSpacing/>
    </w:pPr>
  </w:style>
  <w:style w:type="table" w:styleId="Grilledutableau">
    <w:name w:val="Table Grid"/>
    <w:basedOn w:val="TableauNormal"/>
    <w:uiPriority w:val="59"/>
    <w:rsid w:val="00C13A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643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43FF"/>
    <w:rPr>
      <w:rFonts w:ascii="Tahoma" w:hAnsi="Tahoma" w:cs="Tahoma"/>
      <w:sz w:val="16"/>
      <w:szCs w:val="16"/>
    </w:rPr>
  </w:style>
  <w:style w:type="paragraph" w:styleId="En-tte">
    <w:name w:val="header"/>
    <w:basedOn w:val="Normal"/>
    <w:link w:val="En-tteCar"/>
    <w:uiPriority w:val="99"/>
    <w:unhideWhenUsed/>
    <w:rsid w:val="00112BDD"/>
    <w:pPr>
      <w:tabs>
        <w:tab w:val="center" w:pos="4536"/>
        <w:tab w:val="right" w:pos="9072"/>
      </w:tabs>
      <w:spacing w:after="0" w:line="240" w:lineRule="auto"/>
    </w:pPr>
  </w:style>
  <w:style w:type="character" w:customStyle="1" w:styleId="En-tteCar">
    <w:name w:val="En-tête Car"/>
    <w:basedOn w:val="Policepardfaut"/>
    <w:link w:val="En-tte"/>
    <w:uiPriority w:val="99"/>
    <w:rsid w:val="00112BDD"/>
  </w:style>
  <w:style w:type="paragraph" w:styleId="Pieddepage">
    <w:name w:val="footer"/>
    <w:basedOn w:val="Normal"/>
    <w:link w:val="PieddepageCar"/>
    <w:uiPriority w:val="99"/>
    <w:unhideWhenUsed/>
    <w:rsid w:val="00112B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2BDD"/>
  </w:style>
</w:styles>
</file>

<file path=word/webSettings.xml><?xml version="1.0" encoding="utf-8"?>
<w:webSettings xmlns:r="http://schemas.openxmlformats.org/officeDocument/2006/relationships" xmlns:w="http://schemas.openxmlformats.org/wordprocessingml/2006/main">
  <w:divs>
    <w:div w:id="311952119">
      <w:bodyDiv w:val="1"/>
      <w:marLeft w:val="0"/>
      <w:marRight w:val="0"/>
      <w:marTop w:val="0"/>
      <w:marBottom w:val="0"/>
      <w:divBdr>
        <w:top w:val="none" w:sz="0" w:space="0" w:color="auto"/>
        <w:left w:val="none" w:sz="0" w:space="0" w:color="auto"/>
        <w:bottom w:val="none" w:sz="0" w:space="0" w:color="auto"/>
        <w:right w:val="none" w:sz="0" w:space="0" w:color="auto"/>
      </w:divBdr>
      <w:divsChild>
        <w:div w:id="1238129377">
          <w:marLeft w:val="0"/>
          <w:marRight w:val="0"/>
          <w:marTop w:val="0"/>
          <w:marBottom w:val="0"/>
          <w:divBdr>
            <w:top w:val="none" w:sz="0" w:space="0" w:color="auto"/>
            <w:left w:val="none" w:sz="0" w:space="0" w:color="auto"/>
            <w:bottom w:val="none" w:sz="0" w:space="0" w:color="auto"/>
            <w:right w:val="none" w:sz="0" w:space="0" w:color="auto"/>
          </w:divBdr>
          <w:divsChild>
            <w:div w:id="20476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70095">
      <w:bodyDiv w:val="1"/>
      <w:marLeft w:val="0"/>
      <w:marRight w:val="0"/>
      <w:marTop w:val="0"/>
      <w:marBottom w:val="0"/>
      <w:divBdr>
        <w:top w:val="none" w:sz="0" w:space="0" w:color="auto"/>
        <w:left w:val="none" w:sz="0" w:space="0" w:color="auto"/>
        <w:bottom w:val="none" w:sz="0" w:space="0" w:color="auto"/>
        <w:right w:val="none" w:sz="0" w:space="0" w:color="auto"/>
      </w:divBdr>
    </w:div>
    <w:div w:id="763380691">
      <w:bodyDiv w:val="1"/>
      <w:marLeft w:val="0"/>
      <w:marRight w:val="0"/>
      <w:marTop w:val="0"/>
      <w:marBottom w:val="0"/>
      <w:divBdr>
        <w:top w:val="none" w:sz="0" w:space="0" w:color="auto"/>
        <w:left w:val="none" w:sz="0" w:space="0" w:color="auto"/>
        <w:bottom w:val="none" w:sz="0" w:space="0" w:color="auto"/>
        <w:right w:val="none" w:sz="0" w:space="0" w:color="auto"/>
      </w:divBdr>
      <w:divsChild>
        <w:div w:id="341902494">
          <w:marLeft w:val="0"/>
          <w:marRight w:val="0"/>
          <w:marTop w:val="0"/>
          <w:marBottom w:val="0"/>
          <w:divBdr>
            <w:top w:val="none" w:sz="0" w:space="0" w:color="auto"/>
            <w:left w:val="none" w:sz="0" w:space="0" w:color="auto"/>
            <w:bottom w:val="none" w:sz="0" w:space="0" w:color="auto"/>
            <w:right w:val="none" w:sz="0" w:space="0" w:color="auto"/>
          </w:divBdr>
          <w:divsChild>
            <w:div w:id="356465815">
              <w:marLeft w:val="0"/>
              <w:marRight w:val="0"/>
              <w:marTop w:val="100"/>
              <w:marBottom w:val="100"/>
              <w:divBdr>
                <w:top w:val="none" w:sz="0" w:space="0" w:color="auto"/>
                <w:left w:val="none" w:sz="0" w:space="0" w:color="auto"/>
                <w:bottom w:val="none" w:sz="0" w:space="0" w:color="auto"/>
                <w:right w:val="none" w:sz="0" w:space="0" w:color="auto"/>
              </w:divBdr>
              <w:divsChild>
                <w:div w:id="1688871599">
                  <w:marLeft w:val="0"/>
                  <w:marRight w:val="0"/>
                  <w:marTop w:val="0"/>
                  <w:marBottom w:val="0"/>
                  <w:divBdr>
                    <w:top w:val="none" w:sz="0" w:space="0" w:color="auto"/>
                    <w:left w:val="none" w:sz="0" w:space="0" w:color="auto"/>
                    <w:bottom w:val="none" w:sz="0" w:space="0" w:color="auto"/>
                    <w:right w:val="none" w:sz="0" w:space="0" w:color="auto"/>
                  </w:divBdr>
                  <w:divsChild>
                    <w:div w:id="1792045337">
                      <w:marLeft w:val="0"/>
                      <w:marRight w:val="0"/>
                      <w:marTop w:val="0"/>
                      <w:marBottom w:val="0"/>
                      <w:divBdr>
                        <w:top w:val="none" w:sz="0" w:space="0" w:color="auto"/>
                        <w:left w:val="none" w:sz="0" w:space="0" w:color="auto"/>
                        <w:bottom w:val="none" w:sz="0" w:space="0" w:color="auto"/>
                        <w:right w:val="none" w:sz="0" w:space="0" w:color="auto"/>
                      </w:divBdr>
                      <w:divsChild>
                        <w:div w:id="2113044081">
                          <w:marLeft w:val="-6000"/>
                          <w:marRight w:val="0"/>
                          <w:marTop w:val="0"/>
                          <w:marBottom w:val="0"/>
                          <w:divBdr>
                            <w:top w:val="none" w:sz="0" w:space="0" w:color="auto"/>
                            <w:left w:val="none" w:sz="0" w:space="0" w:color="auto"/>
                            <w:bottom w:val="none" w:sz="0" w:space="0" w:color="auto"/>
                            <w:right w:val="none" w:sz="0" w:space="0" w:color="auto"/>
                          </w:divBdr>
                          <w:divsChild>
                            <w:div w:id="842550854">
                              <w:marLeft w:val="5778"/>
                              <w:marRight w:val="0"/>
                              <w:marTop w:val="0"/>
                              <w:marBottom w:val="0"/>
                              <w:divBdr>
                                <w:top w:val="none" w:sz="0" w:space="0" w:color="auto"/>
                                <w:left w:val="none" w:sz="0" w:space="0" w:color="auto"/>
                                <w:bottom w:val="none" w:sz="0" w:space="0" w:color="auto"/>
                                <w:right w:val="none" w:sz="0" w:space="0" w:color="auto"/>
                              </w:divBdr>
                              <w:divsChild>
                                <w:div w:id="1316183311">
                                  <w:marLeft w:val="257"/>
                                  <w:marRight w:val="0"/>
                                  <w:marTop w:val="0"/>
                                  <w:marBottom w:val="514"/>
                                  <w:divBdr>
                                    <w:top w:val="none" w:sz="0" w:space="0" w:color="auto"/>
                                    <w:left w:val="none" w:sz="0" w:space="0" w:color="auto"/>
                                    <w:bottom w:val="none" w:sz="0" w:space="0" w:color="auto"/>
                                    <w:right w:val="none" w:sz="0" w:space="0" w:color="auto"/>
                                  </w:divBdr>
                                  <w:divsChild>
                                    <w:div w:id="1598098088">
                                      <w:marLeft w:val="0"/>
                                      <w:marRight w:val="0"/>
                                      <w:marTop w:val="0"/>
                                      <w:marBottom w:val="0"/>
                                      <w:divBdr>
                                        <w:top w:val="none" w:sz="0" w:space="0" w:color="auto"/>
                                        <w:left w:val="none" w:sz="0" w:space="0" w:color="auto"/>
                                        <w:bottom w:val="none" w:sz="0" w:space="0" w:color="auto"/>
                                        <w:right w:val="none" w:sz="0" w:space="0" w:color="auto"/>
                                      </w:divBdr>
                                      <w:divsChild>
                                        <w:div w:id="328291573">
                                          <w:marLeft w:val="0"/>
                                          <w:marRight w:val="0"/>
                                          <w:marTop w:val="0"/>
                                          <w:marBottom w:val="0"/>
                                          <w:divBdr>
                                            <w:top w:val="none" w:sz="0" w:space="0" w:color="auto"/>
                                            <w:left w:val="none" w:sz="0" w:space="0" w:color="auto"/>
                                            <w:bottom w:val="none" w:sz="0" w:space="0" w:color="auto"/>
                                            <w:right w:val="none" w:sz="0" w:space="0" w:color="auto"/>
                                          </w:divBdr>
                                          <w:divsChild>
                                            <w:div w:id="39983947">
                                              <w:marLeft w:val="2829"/>
                                              <w:marRight w:val="0"/>
                                              <w:marTop w:val="0"/>
                                              <w:marBottom w:val="0"/>
                                              <w:divBdr>
                                                <w:top w:val="none" w:sz="0" w:space="0" w:color="auto"/>
                                                <w:left w:val="none" w:sz="0" w:space="0" w:color="auto"/>
                                                <w:bottom w:val="none" w:sz="0" w:space="0" w:color="auto"/>
                                                <w:right w:val="none" w:sz="0" w:space="0" w:color="auto"/>
                                              </w:divBdr>
                                              <w:divsChild>
                                                <w:div w:id="14893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293537">
      <w:bodyDiv w:val="1"/>
      <w:marLeft w:val="0"/>
      <w:marRight w:val="0"/>
      <w:marTop w:val="0"/>
      <w:marBottom w:val="0"/>
      <w:divBdr>
        <w:top w:val="none" w:sz="0" w:space="0" w:color="auto"/>
        <w:left w:val="none" w:sz="0" w:space="0" w:color="auto"/>
        <w:bottom w:val="none" w:sz="0" w:space="0" w:color="auto"/>
        <w:right w:val="none" w:sz="0" w:space="0" w:color="auto"/>
      </w:divBdr>
      <w:divsChild>
        <w:div w:id="411511396">
          <w:marLeft w:val="0"/>
          <w:marRight w:val="0"/>
          <w:marTop w:val="0"/>
          <w:marBottom w:val="0"/>
          <w:divBdr>
            <w:top w:val="single" w:sz="36" w:space="0" w:color="FF5800"/>
            <w:left w:val="none" w:sz="0" w:space="0" w:color="FF5800"/>
            <w:bottom w:val="none" w:sz="0" w:space="0" w:color="FF5800"/>
            <w:right w:val="none" w:sz="0" w:space="0" w:color="FF5800"/>
          </w:divBdr>
          <w:divsChild>
            <w:div w:id="1130902302">
              <w:marLeft w:val="0"/>
              <w:marRight w:val="0"/>
              <w:marTop w:val="26"/>
              <w:marBottom w:val="0"/>
              <w:divBdr>
                <w:top w:val="none" w:sz="0" w:space="0" w:color="auto"/>
                <w:left w:val="none" w:sz="0" w:space="0" w:color="auto"/>
                <w:bottom w:val="none" w:sz="0" w:space="0" w:color="auto"/>
                <w:right w:val="none" w:sz="0" w:space="0" w:color="auto"/>
              </w:divBdr>
              <w:divsChild>
                <w:div w:id="818183929">
                  <w:marLeft w:val="0"/>
                  <w:marRight w:val="0"/>
                  <w:marTop w:val="0"/>
                  <w:marBottom w:val="0"/>
                  <w:divBdr>
                    <w:top w:val="none" w:sz="0" w:space="0" w:color="auto"/>
                    <w:left w:val="none" w:sz="0" w:space="0" w:color="auto"/>
                    <w:bottom w:val="none" w:sz="0" w:space="0" w:color="auto"/>
                    <w:right w:val="none" w:sz="0" w:space="0" w:color="auto"/>
                  </w:divBdr>
                  <w:divsChild>
                    <w:div w:id="978655128">
                      <w:marLeft w:val="0"/>
                      <w:marRight w:val="0"/>
                      <w:marTop w:val="0"/>
                      <w:marBottom w:val="0"/>
                      <w:divBdr>
                        <w:top w:val="none" w:sz="0" w:space="0" w:color="auto"/>
                        <w:left w:val="none" w:sz="0" w:space="0" w:color="auto"/>
                        <w:bottom w:val="none" w:sz="0" w:space="0" w:color="auto"/>
                        <w:right w:val="none" w:sz="0" w:space="0" w:color="auto"/>
                      </w:divBdr>
                      <w:divsChild>
                        <w:div w:id="719280543">
                          <w:marLeft w:val="0"/>
                          <w:marRight w:val="0"/>
                          <w:marTop w:val="0"/>
                          <w:marBottom w:val="0"/>
                          <w:divBdr>
                            <w:top w:val="none" w:sz="0" w:space="0" w:color="auto"/>
                            <w:left w:val="none" w:sz="0" w:space="0" w:color="auto"/>
                            <w:bottom w:val="none" w:sz="0" w:space="0" w:color="auto"/>
                            <w:right w:val="none" w:sz="0" w:space="0" w:color="auto"/>
                          </w:divBdr>
                          <w:divsChild>
                            <w:div w:id="1757627012">
                              <w:marLeft w:val="0"/>
                              <w:marRight w:val="0"/>
                              <w:marTop w:val="0"/>
                              <w:marBottom w:val="283"/>
                              <w:divBdr>
                                <w:top w:val="none" w:sz="0" w:space="0" w:color="auto"/>
                                <w:left w:val="none" w:sz="0" w:space="0" w:color="auto"/>
                                <w:bottom w:val="none" w:sz="0" w:space="0" w:color="auto"/>
                                <w:right w:val="none" w:sz="0" w:space="0" w:color="auto"/>
                              </w:divBdr>
                            </w:div>
                            <w:div w:id="1539275379">
                              <w:marLeft w:val="0"/>
                              <w:marRight w:val="0"/>
                              <w:marTop w:val="0"/>
                              <w:marBottom w:val="30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903615">
      <w:bodyDiv w:val="1"/>
      <w:marLeft w:val="0"/>
      <w:marRight w:val="0"/>
      <w:marTop w:val="0"/>
      <w:marBottom w:val="0"/>
      <w:divBdr>
        <w:top w:val="none" w:sz="0" w:space="0" w:color="auto"/>
        <w:left w:val="none" w:sz="0" w:space="0" w:color="auto"/>
        <w:bottom w:val="none" w:sz="0" w:space="0" w:color="auto"/>
        <w:right w:val="none" w:sz="0" w:space="0" w:color="auto"/>
      </w:divBdr>
      <w:divsChild>
        <w:div w:id="449401570">
          <w:marLeft w:val="0"/>
          <w:marRight w:val="0"/>
          <w:marTop w:val="0"/>
          <w:marBottom w:val="0"/>
          <w:divBdr>
            <w:top w:val="single" w:sz="36" w:space="0" w:color="FF5800"/>
            <w:left w:val="none" w:sz="0" w:space="0" w:color="FF5800"/>
            <w:bottom w:val="none" w:sz="0" w:space="0" w:color="FF5800"/>
            <w:right w:val="none" w:sz="0" w:space="0" w:color="FF5800"/>
          </w:divBdr>
          <w:divsChild>
            <w:div w:id="34936003">
              <w:marLeft w:val="0"/>
              <w:marRight w:val="0"/>
              <w:marTop w:val="26"/>
              <w:marBottom w:val="0"/>
              <w:divBdr>
                <w:top w:val="none" w:sz="0" w:space="0" w:color="auto"/>
                <w:left w:val="none" w:sz="0" w:space="0" w:color="auto"/>
                <w:bottom w:val="none" w:sz="0" w:space="0" w:color="auto"/>
                <w:right w:val="none" w:sz="0" w:space="0" w:color="auto"/>
              </w:divBdr>
              <w:divsChild>
                <w:div w:id="1783725482">
                  <w:marLeft w:val="0"/>
                  <w:marRight w:val="0"/>
                  <w:marTop w:val="0"/>
                  <w:marBottom w:val="0"/>
                  <w:divBdr>
                    <w:top w:val="none" w:sz="0" w:space="0" w:color="auto"/>
                    <w:left w:val="none" w:sz="0" w:space="0" w:color="auto"/>
                    <w:bottom w:val="none" w:sz="0" w:space="0" w:color="auto"/>
                    <w:right w:val="none" w:sz="0" w:space="0" w:color="auto"/>
                  </w:divBdr>
                  <w:divsChild>
                    <w:div w:id="915091252">
                      <w:marLeft w:val="0"/>
                      <w:marRight w:val="0"/>
                      <w:marTop w:val="0"/>
                      <w:marBottom w:val="0"/>
                      <w:divBdr>
                        <w:top w:val="none" w:sz="0" w:space="0" w:color="auto"/>
                        <w:left w:val="none" w:sz="0" w:space="0" w:color="auto"/>
                        <w:bottom w:val="none" w:sz="0" w:space="0" w:color="auto"/>
                        <w:right w:val="none" w:sz="0" w:space="0" w:color="auto"/>
                      </w:divBdr>
                      <w:divsChild>
                        <w:div w:id="621228360">
                          <w:marLeft w:val="0"/>
                          <w:marRight w:val="0"/>
                          <w:marTop w:val="0"/>
                          <w:marBottom w:val="0"/>
                          <w:divBdr>
                            <w:top w:val="none" w:sz="0" w:space="0" w:color="auto"/>
                            <w:left w:val="none" w:sz="0" w:space="0" w:color="auto"/>
                            <w:bottom w:val="none" w:sz="0" w:space="0" w:color="auto"/>
                            <w:right w:val="none" w:sz="0" w:space="0" w:color="auto"/>
                          </w:divBdr>
                          <w:divsChild>
                            <w:div w:id="20867400">
                              <w:marLeft w:val="0"/>
                              <w:marRight w:val="0"/>
                              <w:marTop w:val="0"/>
                              <w:marBottom w:val="30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04086">
      <w:bodyDiv w:val="1"/>
      <w:marLeft w:val="0"/>
      <w:marRight w:val="0"/>
      <w:marTop w:val="0"/>
      <w:marBottom w:val="0"/>
      <w:divBdr>
        <w:top w:val="none" w:sz="0" w:space="0" w:color="auto"/>
        <w:left w:val="none" w:sz="0" w:space="0" w:color="auto"/>
        <w:bottom w:val="none" w:sz="0" w:space="0" w:color="auto"/>
        <w:right w:val="none" w:sz="0" w:space="0" w:color="auto"/>
      </w:divBdr>
    </w:div>
    <w:div w:id="1627925834">
      <w:bodyDiv w:val="1"/>
      <w:marLeft w:val="0"/>
      <w:marRight w:val="0"/>
      <w:marTop w:val="0"/>
      <w:marBottom w:val="0"/>
      <w:divBdr>
        <w:top w:val="none" w:sz="0" w:space="0" w:color="auto"/>
        <w:left w:val="none" w:sz="0" w:space="0" w:color="auto"/>
        <w:bottom w:val="none" w:sz="0" w:space="0" w:color="auto"/>
        <w:right w:val="none" w:sz="0" w:space="0" w:color="auto"/>
      </w:divBdr>
      <w:divsChild>
        <w:div w:id="427385418">
          <w:marLeft w:val="547"/>
          <w:marRight w:val="0"/>
          <w:marTop w:val="106"/>
          <w:marBottom w:val="0"/>
          <w:divBdr>
            <w:top w:val="none" w:sz="0" w:space="0" w:color="auto"/>
            <w:left w:val="none" w:sz="0" w:space="0" w:color="auto"/>
            <w:bottom w:val="none" w:sz="0" w:space="0" w:color="auto"/>
            <w:right w:val="none" w:sz="0" w:space="0" w:color="auto"/>
          </w:divBdr>
        </w:div>
        <w:div w:id="1175457200">
          <w:marLeft w:val="1166"/>
          <w:marRight w:val="0"/>
          <w:marTop w:val="96"/>
          <w:marBottom w:val="0"/>
          <w:divBdr>
            <w:top w:val="none" w:sz="0" w:space="0" w:color="auto"/>
            <w:left w:val="none" w:sz="0" w:space="0" w:color="auto"/>
            <w:bottom w:val="none" w:sz="0" w:space="0" w:color="auto"/>
            <w:right w:val="none" w:sz="0" w:space="0" w:color="auto"/>
          </w:divBdr>
        </w:div>
        <w:div w:id="484200502">
          <w:marLeft w:val="1166"/>
          <w:marRight w:val="0"/>
          <w:marTop w:val="96"/>
          <w:marBottom w:val="0"/>
          <w:divBdr>
            <w:top w:val="none" w:sz="0" w:space="0" w:color="auto"/>
            <w:left w:val="none" w:sz="0" w:space="0" w:color="auto"/>
            <w:bottom w:val="none" w:sz="0" w:space="0" w:color="auto"/>
            <w:right w:val="none" w:sz="0" w:space="0" w:color="auto"/>
          </w:divBdr>
        </w:div>
        <w:div w:id="1250770322">
          <w:marLeft w:val="547"/>
          <w:marRight w:val="0"/>
          <w:marTop w:val="106"/>
          <w:marBottom w:val="0"/>
          <w:divBdr>
            <w:top w:val="none" w:sz="0" w:space="0" w:color="auto"/>
            <w:left w:val="none" w:sz="0" w:space="0" w:color="auto"/>
            <w:bottom w:val="none" w:sz="0" w:space="0" w:color="auto"/>
            <w:right w:val="none" w:sz="0" w:space="0" w:color="auto"/>
          </w:divBdr>
        </w:div>
        <w:div w:id="394624567">
          <w:marLeft w:val="1166"/>
          <w:marRight w:val="0"/>
          <w:marTop w:val="96"/>
          <w:marBottom w:val="0"/>
          <w:divBdr>
            <w:top w:val="none" w:sz="0" w:space="0" w:color="auto"/>
            <w:left w:val="none" w:sz="0" w:space="0" w:color="auto"/>
            <w:bottom w:val="none" w:sz="0" w:space="0" w:color="auto"/>
            <w:right w:val="none" w:sz="0" w:space="0" w:color="auto"/>
          </w:divBdr>
        </w:div>
        <w:div w:id="1040325418">
          <w:marLeft w:val="1166"/>
          <w:marRight w:val="0"/>
          <w:marTop w:val="96"/>
          <w:marBottom w:val="0"/>
          <w:divBdr>
            <w:top w:val="none" w:sz="0" w:space="0" w:color="auto"/>
            <w:left w:val="none" w:sz="0" w:space="0" w:color="auto"/>
            <w:bottom w:val="none" w:sz="0" w:space="0" w:color="auto"/>
            <w:right w:val="none" w:sz="0" w:space="0" w:color="auto"/>
          </w:divBdr>
        </w:div>
        <w:div w:id="526451825">
          <w:marLeft w:val="547"/>
          <w:marRight w:val="0"/>
          <w:marTop w:val="106"/>
          <w:marBottom w:val="0"/>
          <w:divBdr>
            <w:top w:val="none" w:sz="0" w:space="0" w:color="auto"/>
            <w:left w:val="none" w:sz="0" w:space="0" w:color="auto"/>
            <w:bottom w:val="none" w:sz="0" w:space="0" w:color="auto"/>
            <w:right w:val="none" w:sz="0" w:space="0" w:color="auto"/>
          </w:divBdr>
        </w:div>
        <w:div w:id="157759131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mailto:benbouabdellah@cna.dz" TargetMode="External"/><Relationship Id="rId2" Type="http://schemas.openxmlformats.org/officeDocument/2006/relationships/numbering" Target="numbering.xml"/><Relationship Id="rId16" Type="http://schemas.openxmlformats.org/officeDocument/2006/relationships/hyperlink" Target="mailto:mohamed.hanafi@oniris-nantes.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hyperlink" Target="mailto:km.boukhetala@yahoo.fr"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8BDD6C-805D-445A-B13B-5B9017171B3B}" type="doc">
      <dgm:prSet loTypeId="urn:microsoft.com/office/officeart/2005/8/layout/process4" loCatId="list" qsTypeId="urn:microsoft.com/office/officeart/2005/8/quickstyle/3d2" qsCatId="3D" csTypeId="urn:microsoft.com/office/officeart/2005/8/colors/colorful3" csCatId="colorful" phldr="1"/>
      <dgm:spPr>
        <a:scene3d>
          <a:camera prst="perspectiveAbove"/>
          <a:lightRig rig="soft" dir="t">
            <a:rot lat="0" lon="0" rev="0"/>
          </a:lightRig>
        </a:scene3d>
      </dgm:spPr>
      <dgm:t>
        <a:bodyPr/>
        <a:lstStyle/>
        <a:p>
          <a:endParaRPr lang="fr-FR"/>
        </a:p>
      </dgm:t>
    </dgm:pt>
    <dgm:pt modelId="{FBFF6A39-9966-4059-9A8B-432B3CD33F84}">
      <dgm:prSet phldrT="[Texte]"/>
      <dgm:spPr>
        <a:ln>
          <a:noFill/>
        </a:ln>
        <a:effectLst>
          <a:outerShdw blurRad="107950" dist="12700" dir="5400000" algn="ctr">
            <a:srgbClr val="000000"/>
          </a:outerShdw>
        </a:effectLst>
        <a:sp3d>
          <a:bevelT prst="convex"/>
        </a:sp3d>
      </dgm:spPr>
      <dgm:t>
        <a:bodyPr/>
        <a:lstStyle/>
        <a:p>
          <a:r>
            <a:rPr lang="fr-FR" b="1">
              <a:ln w="28575">
                <a:solidFill>
                  <a:srgbClr val="008000"/>
                </a:solidFill>
              </a:ln>
            </a:rPr>
            <a:t>PROJET ASI-RISK</a:t>
          </a:r>
          <a:endParaRPr lang="fr-FR">
            <a:ln w="28575">
              <a:solidFill>
                <a:srgbClr val="008000"/>
              </a:solidFill>
            </a:ln>
          </a:endParaRPr>
        </a:p>
      </dgm:t>
    </dgm:pt>
    <dgm:pt modelId="{DC1B9DBF-741B-48ED-B0D9-3D528F9E8FD1}" type="parTrans" cxnId="{F1102F6A-F34B-4042-AC46-9A63EA4E798A}">
      <dgm:prSet/>
      <dgm:spPr/>
      <dgm:t>
        <a:bodyPr/>
        <a:lstStyle/>
        <a:p>
          <a:endParaRPr lang="fr-FR"/>
        </a:p>
      </dgm:t>
    </dgm:pt>
    <dgm:pt modelId="{2E050907-3346-4FAD-803B-354B0DCED8DF}" type="sibTrans" cxnId="{F1102F6A-F34B-4042-AC46-9A63EA4E798A}">
      <dgm:prSet/>
      <dgm:spPr/>
      <dgm:t>
        <a:bodyPr/>
        <a:lstStyle/>
        <a:p>
          <a:endParaRPr lang="fr-FR"/>
        </a:p>
      </dgm:t>
    </dgm:pt>
    <dgm:pt modelId="{9026EB22-55B3-4E3C-B410-2CEA659F85CA}">
      <dgm:prSet phldrT="[Texte]"/>
      <dgm:spPr>
        <a:ln>
          <a:noFill/>
        </a:ln>
        <a:effectLst>
          <a:outerShdw blurRad="107950" dist="12700" dir="5400000" algn="ctr">
            <a:srgbClr val="000000"/>
          </a:outerShdw>
        </a:effectLst>
        <a:sp3d z="152400" contourW="44450" prstMaterial="matte">
          <a:bevelT w="63500" h="63500" prst="convex"/>
          <a:contourClr>
            <a:srgbClr val="FFFFFF"/>
          </a:contourClr>
        </a:sp3d>
      </dgm:spPr>
      <dgm:t>
        <a:bodyPr/>
        <a:lstStyle/>
        <a:p>
          <a:r>
            <a:rPr lang="fr-FR" b="1" cap="small" baseline="0"/>
            <a:t>Approche Statistique Intégrée pour l’analyse des risques Agricoles</a:t>
          </a:r>
          <a:endParaRPr lang="fr-FR" cap="small" baseline="0"/>
        </a:p>
      </dgm:t>
    </dgm:pt>
    <dgm:pt modelId="{60D52AA8-74C6-4E5E-AB78-82A586B252F6}" type="parTrans" cxnId="{1DF7D39B-BF95-454D-B4D5-9D92F936BBFF}">
      <dgm:prSet/>
      <dgm:spPr/>
      <dgm:t>
        <a:bodyPr/>
        <a:lstStyle/>
        <a:p>
          <a:endParaRPr lang="fr-FR"/>
        </a:p>
      </dgm:t>
    </dgm:pt>
    <dgm:pt modelId="{0C7E586F-973D-4FE2-8CDC-FC7284BE42C8}" type="sibTrans" cxnId="{1DF7D39B-BF95-454D-B4D5-9D92F936BBFF}">
      <dgm:prSet/>
      <dgm:spPr/>
      <dgm:t>
        <a:bodyPr/>
        <a:lstStyle/>
        <a:p>
          <a:endParaRPr lang="fr-FR"/>
        </a:p>
      </dgm:t>
    </dgm:pt>
    <dgm:pt modelId="{03646F64-EC42-443F-B342-B1D36336C320}" type="pres">
      <dgm:prSet presAssocID="{8C8BDD6C-805D-445A-B13B-5B9017171B3B}" presName="Name0" presStyleCnt="0">
        <dgm:presLayoutVars>
          <dgm:dir/>
          <dgm:animLvl val="lvl"/>
          <dgm:resizeHandles val="exact"/>
        </dgm:presLayoutVars>
      </dgm:prSet>
      <dgm:spPr/>
      <dgm:t>
        <a:bodyPr/>
        <a:lstStyle/>
        <a:p>
          <a:endParaRPr lang="fr-FR"/>
        </a:p>
      </dgm:t>
    </dgm:pt>
    <dgm:pt modelId="{21DF4BBE-823C-4C49-9C06-A46DBAF1D366}" type="pres">
      <dgm:prSet presAssocID="{FBFF6A39-9966-4059-9A8B-432B3CD33F84}" presName="boxAndChildren" presStyleCnt="0"/>
      <dgm:spPr>
        <a:ln>
          <a:noFill/>
        </a:ln>
        <a:effectLst>
          <a:outerShdw blurRad="107950" dist="12700" dir="5400000" algn="ctr">
            <a:srgbClr val="000000"/>
          </a:outerShdw>
        </a:effectLst>
        <a:sp3d contourW="44450" prstMaterial="matte">
          <a:bevelT w="63500" h="63500" prst="convex"/>
          <a:contourClr>
            <a:srgbClr val="FFFFFF"/>
          </a:contourClr>
        </a:sp3d>
      </dgm:spPr>
    </dgm:pt>
    <dgm:pt modelId="{4B5B02D4-931E-4B58-B6AE-10FF926336FE}" type="pres">
      <dgm:prSet presAssocID="{FBFF6A39-9966-4059-9A8B-432B3CD33F84}" presName="parentTextBox" presStyleLbl="node1" presStyleIdx="0" presStyleCnt="1"/>
      <dgm:spPr/>
      <dgm:t>
        <a:bodyPr/>
        <a:lstStyle/>
        <a:p>
          <a:endParaRPr lang="fr-FR"/>
        </a:p>
      </dgm:t>
    </dgm:pt>
    <dgm:pt modelId="{A7E73497-D5ED-4CBC-AF06-2DFB3E4CA06F}" type="pres">
      <dgm:prSet presAssocID="{FBFF6A39-9966-4059-9A8B-432B3CD33F84}" presName="entireBox" presStyleLbl="node1" presStyleIdx="0" presStyleCnt="1" custLinFactNeighborY="12232"/>
      <dgm:spPr/>
      <dgm:t>
        <a:bodyPr/>
        <a:lstStyle/>
        <a:p>
          <a:endParaRPr lang="fr-FR"/>
        </a:p>
      </dgm:t>
    </dgm:pt>
    <dgm:pt modelId="{73B5EF51-858F-49CF-98D0-1C51FCADF8BC}" type="pres">
      <dgm:prSet presAssocID="{FBFF6A39-9966-4059-9A8B-432B3CD33F84}" presName="descendantBox" presStyleCnt="0"/>
      <dgm:spPr>
        <a:ln>
          <a:noFill/>
        </a:ln>
        <a:effectLst>
          <a:outerShdw blurRad="107950" dist="12700" dir="5400000" algn="ctr">
            <a:srgbClr val="000000"/>
          </a:outerShdw>
        </a:effectLst>
        <a:sp3d contourW="44450" prstMaterial="matte">
          <a:bevelT w="63500" h="63500" prst="convex"/>
          <a:contourClr>
            <a:srgbClr val="FFFFFF"/>
          </a:contourClr>
        </a:sp3d>
      </dgm:spPr>
    </dgm:pt>
    <dgm:pt modelId="{1FF92C9B-16BC-450A-BC6A-FD1B4428FEE2}" type="pres">
      <dgm:prSet presAssocID="{9026EB22-55B3-4E3C-B410-2CEA659F85CA}" presName="childTextBox" presStyleLbl="fgAccFollowNode1" presStyleIdx="0" presStyleCnt="1">
        <dgm:presLayoutVars>
          <dgm:bulletEnabled val="1"/>
        </dgm:presLayoutVars>
      </dgm:prSet>
      <dgm:spPr/>
      <dgm:t>
        <a:bodyPr/>
        <a:lstStyle/>
        <a:p>
          <a:endParaRPr lang="fr-FR"/>
        </a:p>
      </dgm:t>
    </dgm:pt>
  </dgm:ptLst>
  <dgm:cxnLst>
    <dgm:cxn modelId="{396F826C-BAC1-4268-B7DC-D68545A286FF}" type="presOf" srcId="{9026EB22-55B3-4E3C-B410-2CEA659F85CA}" destId="{1FF92C9B-16BC-450A-BC6A-FD1B4428FEE2}" srcOrd="0" destOrd="0" presId="urn:microsoft.com/office/officeart/2005/8/layout/process4"/>
    <dgm:cxn modelId="{B44662F6-D83E-4585-904A-D6CAEA997017}" type="presOf" srcId="{FBFF6A39-9966-4059-9A8B-432B3CD33F84}" destId="{A7E73497-D5ED-4CBC-AF06-2DFB3E4CA06F}" srcOrd="1" destOrd="0" presId="urn:microsoft.com/office/officeart/2005/8/layout/process4"/>
    <dgm:cxn modelId="{878C56FB-BD00-40D0-B656-28AA463DDC0C}" type="presOf" srcId="{FBFF6A39-9966-4059-9A8B-432B3CD33F84}" destId="{4B5B02D4-931E-4B58-B6AE-10FF926336FE}" srcOrd="0" destOrd="0" presId="urn:microsoft.com/office/officeart/2005/8/layout/process4"/>
    <dgm:cxn modelId="{F1102F6A-F34B-4042-AC46-9A63EA4E798A}" srcId="{8C8BDD6C-805D-445A-B13B-5B9017171B3B}" destId="{FBFF6A39-9966-4059-9A8B-432B3CD33F84}" srcOrd="0" destOrd="0" parTransId="{DC1B9DBF-741B-48ED-B0D9-3D528F9E8FD1}" sibTransId="{2E050907-3346-4FAD-803B-354B0DCED8DF}"/>
    <dgm:cxn modelId="{1DF7D39B-BF95-454D-B4D5-9D92F936BBFF}" srcId="{FBFF6A39-9966-4059-9A8B-432B3CD33F84}" destId="{9026EB22-55B3-4E3C-B410-2CEA659F85CA}" srcOrd="0" destOrd="0" parTransId="{60D52AA8-74C6-4E5E-AB78-82A586B252F6}" sibTransId="{0C7E586F-973D-4FE2-8CDC-FC7284BE42C8}"/>
    <dgm:cxn modelId="{218F24C5-E73F-4730-9043-18F3DAF344E1}" type="presOf" srcId="{8C8BDD6C-805D-445A-B13B-5B9017171B3B}" destId="{03646F64-EC42-443F-B342-B1D36336C320}" srcOrd="0" destOrd="0" presId="urn:microsoft.com/office/officeart/2005/8/layout/process4"/>
    <dgm:cxn modelId="{2F9AFC89-0B81-4BCB-892E-2F9D52BA289B}" type="presParOf" srcId="{03646F64-EC42-443F-B342-B1D36336C320}" destId="{21DF4BBE-823C-4C49-9C06-A46DBAF1D366}" srcOrd="0" destOrd="0" presId="urn:microsoft.com/office/officeart/2005/8/layout/process4"/>
    <dgm:cxn modelId="{DDBC98D5-226E-45EE-975D-DFCB9E28ABF4}" type="presParOf" srcId="{21DF4BBE-823C-4C49-9C06-A46DBAF1D366}" destId="{4B5B02D4-931E-4B58-B6AE-10FF926336FE}" srcOrd="0" destOrd="0" presId="urn:microsoft.com/office/officeart/2005/8/layout/process4"/>
    <dgm:cxn modelId="{3190D183-41D9-4D9E-9EB5-343B79A34AA9}" type="presParOf" srcId="{21DF4BBE-823C-4C49-9C06-A46DBAF1D366}" destId="{A7E73497-D5ED-4CBC-AF06-2DFB3E4CA06F}" srcOrd="1" destOrd="0" presId="urn:microsoft.com/office/officeart/2005/8/layout/process4"/>
    <dgm:cxn modelId="{D9B3A8FB-1DEC-4066-A6BB-693DC9A4891A}" type="presParOf" srcId="{21DF4BBE-823C-4C49-9C06-A46DBAF1D366}" destId="{73B5EF51-858F-49CF-98D0-1C51FCADF8BC}" srcOrd="2" destOrd="0" presId="urn:microsoft.com/office/officeart/2005/8/layout/process4"/>
    <dgm:cxn modelId="{99D541DF-7207-4252-8F09-C9BFC0E020D5}" type="presParOf" srcId="{73B5EF51-858F-49CF-98D0-1C51FCADF8BC}" destId="{1FF92C9B-16BC-450A-BC6A-FD1B4428FEE2}" srcOrd="0" destOrd="0" presId="urn:microsoft.com/office/officeart/2005/8/layout/process4"/>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33006451F74ECA8AA81B9FB78CE052"/>
        <w:category>
          <w:name w:val="Général"/>
          <w:gallery w:val="placeholder"/>
        </w:category>
        <w:types>
          <w:type w:val="bbPlcHdr"/>
        </w:types>
        <w:behaviors>
          <w:behavior w:val="content"/>
        </w:behaviors>
        <w:guid w:val="{8D00CC5E-C377-4265-B670-32DDD379D2E1}"/>
      </w:docPartPr>
      <w:docPartBody>
        <w:p w:rsidR="00D1083D" w:rsidRDefault="00D077DC" w:rsidP="00D077DC">
          <w:pPr>
            <w:pStyle w:val="C733006451F74ECA8AA81B9FB78CE052"/>
          </w:pPr>
          <w:r>
            <w:t>[Tapez le nom de la société]</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SFRM10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D077DC"/>
    <w:rsid w:val="001E6F47"/>
    <w:rsid w:val="00C0569B"/>
    <w:rsid w:val="00D077DC"/>
    <w:rsid w:val="00D1083D"/>
    <w:rsid w:val="00D66D05"/>
    <w:rsid w:val="00FF7C4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733006451F74ECA8AA81B9FB78CE052">
    <w:name w:val="C733006451F74ECA8AA81B9FB78CE052"/>
    <w:rsid w:val="00D07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4EE1C-E8A0-4ECD-8AB2-06674A8A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3503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PROJET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messaoudi.s</cp:lastModifiedBy>
  <cp:revision>3</cp:revision>
  <dcterms:created xsi:type="dcterms:W3CDTF">2012-04-04T13:13:00Z</dcterms:created>
  <dcterms:modified xsi:type="dcterms:W3CDTF">2012-04-10T09:54:00Z</dcterms:modified>
</cp:coreProperties>
</file>